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5163D">
      <w:pPr>
        <w:pStyle w:val="5"/>
        <w:spacing w:after="0" w:line="240" w:lineRule="auto"/>
        <w:ind w:right="1191" w:firstLine="720"/>
        <w:jc w:val="right"/>
        <w:rPr>
          <w:sz w:val="28"/>
        </w:rPr>
      </w:pPr>
      <w:bookmarkStart w:id="0" w:name="_GoBack"/>
      <w:bookmarkEnd w:id="0"/>
      <w:r>
        <w:rPr>
          <w:sz w:val="28"/>
        </w:rPr>
        <w:t>Утверждены</w:t>
      </w:r>
    </w:p>
    <w:p w:rsidR="00000000" w:rsidRDefault="0035163D">
      <w:pPr>
        <w:pStyle w:val="5"/>
        <w:spacing w:after="0" w:line="240" w:lineRule="auto"/>
        <w:ind w:right="680" w:firstLine="720"/>
        <w:jc w:val="right"/>
        <w:rPr>
          <w:sz w:val="28"/>
        </w:rPr>
      </w:pPr>
      <w:r>
        <w:rPr>
          <w:sz w:val="28"/>
        </w:rPr>
        <w:t>постановлением</w:t>
      </w:r>
    </w:p>
    <w:p w:rsidR="00000000" w:rsidRDefault="0035163D">
      <w:pPr>
        <w:pStyle w:val="5"/>
        <w:spacing w:after="0" w:line="240" w:lineRule="auto"/>
        <w:ind w:right="170" w:firstLine="720"/>
        <w:jc w:val="right"/>
        <w:rPr>
          <w:sz w:val="28"/>
        </w:rPr>
      </w:pPr>
      <w:r>
        <w:rPr>
          <w:sz w:val="28"/>
        </w:rPr>
        <w:t>Госкомстата России</w:t>
      </w:r>
    </w:p>
    <w:p w:rsidR="00000000" w:rsidRDefault="0035163D">
      <w:pPr>
        <w:pStyle w:val="5"/>
        <w:spacing w:after="0" w:line="240" w:lineRule="auto"/>
        <w:ind w:right="284" w:firstLine="720"/>
        <w:jc w:val="right"/>
      </w:pPr>
      <w:r>
        <w:rPr>
          <w:sz w:val="28"/>
        </w:rPr>
        <w:t>от 01.11.2000 № 107</w:t>
      </w:r>
    </w:p>
    <w:p w:rsidR="00000000" w:rsidRDefault="0035163D">
      <w:pPr>
        <w:ind w:firstLine="720"/>
        <w:jc w:val="center"/>
        <w:rPr>
          <w:rFonts w:ascii="Times New Roman" w:hAnsi="Times New Roman"/>
          <w:b/>
          <w:sz w:val="36"/>
        </w:rPr>
      </w:pPr>
    </w:p>
    <w:p w:rsidR="00000000" w:rsidRDefault="0035163D">
      <w:pPr>
        <w:ind w:firstLine="720"/>
        <w:jc w:val="center"/>
        <w:rPr>
          <w:rFonts w:ascii="Times New Roman" w:hAnsi="Times New Roman"/>
          <w:b/>
          <w:sz w:val="36"/>
        </w:rPr>
      </w:pPr>
    </w:p>
    <w:p w:rsidR="00000000" w:rsidRDefault="0035163D">
      <w:pPr>
        <w:ind w:firstLine="720"/>
        <w:jc w:val="center"/>
        <w:rPr>
          <w:rFonts w:ascii="Times New Roman" w:hAnsi="Times New Roman"/>
          <w:b/>
          <w:sz w:val="36"/>
        </w:rPr>
      </w:pPr>
    </w:p>
    <w:p w:rsidR="00000000" w:rsidRDefault="0035163D">
      <w:pPr>
        <w:ind w:firstLine="720"/>
        <w:jc w:val="center"/>
        <w:rPr>
          <w:rFonts w:ascii="Times New Roman" w:hAnsi="Times New Roman"/>
          <w:b/>
          <w:sz w:val="36"/>
        </w:rPr>
      </w:pPr>
    </w:p>
    <w:p w:rsidR="00000000" w:rsidRDefault="0035163D">
      <w:pPr>
        <w:ind w:firstLine="720"/>
        <w:jc w:val="center"/>
        <w:rPr>
          <w:rFonts w:ascii="Times New Roman" w:hAnsi="Times New Roman"/>
          <w:b/>
          <w:sz w:val="36"/>
        </w:rPr>
      </w:pPr>
    </w:p>
    <w:p w:rsidR="00000000" w:rsidRDefault="0035163D">
      <w:pPr>
        <w:ind w:firstLine="720"/>
        <w:jc w:val="center"/>
        <w:rPr>
          <w:rFonts w:ascii="Times New Roman" w:hAnsi="Times New Roman"/>
          <w:b/>
          <w:sz w:val="36"/>
        </w:rPr>
      </w:pPr>
    </w:p>
    <w:p w:rsidR="00000000" w:rsidRDefault="0035163D">
      <w:pPr>
        <w:ind w:firstLine="720"/>
        <w:jc w:val="center"/>
        <w:rPr>
          <w:rFonts w:ascii="Times New Roman" w:hAnsi="Times New Roman"/>
          <w:b/>
          <w:sz w:val="36"/>
        </w:rPr>
      </w:pPr>
    </w:p>
    <w:p w:rsidR="00000000" w:rsidRDefault="0035163D">
      <w:pPr>
        <w:ind w:firstLine="720"/>
        <w:jc w:val="center"/>
        <w:rPr>
          <w:rFonts w:ascii="Times New Roman" w:hAnsi="Times New Roman"/>
          <w:b/>
          <w:sz w:val="36"/>
        </w:rPr>
      </w:pPr>
    </w:p>
    <w:p w:rsidR="00000000" w:rsidRDefault="0035163D">
      <w:pPr>
        <w:ind w:firstLine="720"/>
        <w:jc w:val="center"/>
        <w:rPr>
          <w:rFonts w:ascii="Times New Roman" w:hAnsi="Times New Roman"/>
          <w:b/>
          <w:sz w:val="36"/>
        </w:rPr>
      </w:pPr>
    </w:p>
    <w:p w:rsidR="00000000" w:rsidRDefault="0035163D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Методологические положения по исчислению индексов тарифов на грузовые перевозки</w:t>
      </w:r>
    </w:p>
    <w:p w:rsidR="00000000" w:rsidRDefault="0035163D">
      <w:pPr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sz w:val="36"/>
        </w:rPr>
        <w:br w:type="page"/>
      </w: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534"/>
        <w:gridCol w:w="708"/>
        <w:gridCol w:w="993"/>
        <w:gridCol w:w="5670"/>
        <w:gridCol w:w="1275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80" w:type="dxa"/>
            <w:gridSpan w:val="5"/>
          </w:tcPr>
          <w:p w:rsidR="00000000" w:rsidRDefault="0035163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caps/>
                <w:sz w:val="28"/>
              </w:rPr>
              <w:t>содержание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05" w:type="dxa"/>
            <w:gridSpan w:val="4"/>
          </w:tcPr>
          <w:p w:rsidR="00000000" w:rsidRDefault="0035163D">
            <w:pPr>
              <w:jc w:val="center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Стр.</w:t>
            </w:r>
          </w:p>
          <w:p w:rsidR="00000000" w:rsidRDefault="0035163D">
            <w:pPr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1.</w:t>
            </w:r>
          </w:p>
        </w:tc>
        <w:tc>
          <w:tcPr>
            <w:tcW w:w="7371" w:type="dxa"/>
            <w:gridSpan w:val="3"/>
          </w:tcPr>
          <w:p w:rsidR="00000000" w:rsidRDefault="0035163D">
            <w:pPr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</w:rPr>
              <w:t>Назначение индекса тарифов на грузовые перевозки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bCs/>
                <w:cap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2.</w:t>
            </w:r>
          </w:p>
        </w:tc>
        <w:tc>
          <w:tcPr>
            <w:tcW w:w="7371" w:type="dxa"/>
            <w:gridSpan w:val="3"/>
          </w:tcPr>
          <w:p w:rsidR="00000000" w:rsidRDefault="0035163D">
            <w:pPr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</w:rPr>
              <w:t>Основные этапы построе</w:t>
            </w:r>
            <w:r>
              <w:rPr>
                <w:rFonts w:ascii="Times New Roman" w:hAnsi="Times New Roman"/>
                <w:b/>
                <w:bCs/>
                <w:iCs/>
                <w:sz w:val="28"/>
              </w:rPr>
              <w:t>ния индексов тарифов на грузовые перевозки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3 - 15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2.1.</w:t>
            </w:r>
          </w:p>
        </w:tc>
        <w:tc>
          <w:tcPr>
            <w:tcW w:w="6663" w:type="dxa"/>
            <w:gridSpan w:val="2"/>
          </w:tcPr>
          <w:p w:rsidR="00000000" w:rsidRDefault="0035163D">
            <w:pPr>
              <w:pStyle w:val="2"/>
              <w:rPr>
                <w:bCs/>
                <w:iCs/>
              </w:rPr>
            </w:pPr>
            <w:r>
              <w:rPr>
                <w:bCs/>
                <w:iCs/>
              </w:rPr>
              <w:t>Отбор услуг-представителей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4 - 6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2.2.</w:t>
            </w:r>
          </w:p>
        </w:tc>
        <w:tc>
          <w:tcPr>
            <w:tcW w:w="6663" w:type="dxa"/>
            <w:gridSpan w:val="2"/>
          </w:tcPr>
          <w:p w:rsidR="00000000" w:rsidRDefault="0035163D">
            <w:pPr>
              <w:pStyle w:val="2"/>
              <w:rPr>
                <w:bCs/>
                <w:iCs/>
              </w:rPr>
            </w:pPr>
            <w:r>
              <w:rPr>
                <w:bCs/>
                <w:iCs/>
              </w:rPr>
              <w:t>Отбор базовых транспортных организаций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6 - 7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2.3.</w:t>
            </w:r>
          </w:p>
        </w:tc>
        <w:tc>
          <w:tcPr>
            <w:tcW w:w="6663" w:type="dxa"/>
            <w:gridSpan w:val="2"/>
          </w:tcPr>
          <w:p w:rsidR="00000000" w:rsidRDefault="0035163D">
            <w:pPr>
              <w:jc w:val="both"/>
              <w:rPr>
                <w:rFonts w:ascii="Times New Roman" w:hAnsi="Times New Roman"/>
                <w:bCs/>
                <w:iCs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Порядок регистрации тарифов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7 - 12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993" w:type="dxa"/>
          </w:tcPr>
          <w:p w:rsidR="00000000" w:rsidRDefault="0035163D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2.3.1.</w:t>
            </w:r>
          </w:p>
        </w:tc>
        <w:tc>
          <w:tcPr>
            <w:tcW w:w="5670" w:type="dxa"/>
          </w:tcPr>
          <w:p w:rsidR="00000000" w:rsidRDefault="0035163D">
            <w:pPr>
              <w:jc w:val="both"/>
              <w:rPr>
                <w:rFonts w:ascii="Times New Roman" w:hAnsi="Times New Roman"/>
                <w:bCs/>
                <w:iCs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Статистический инструментарий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7 - 8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993" w:type="dxa"/>
          </w:tcPr>
          <w:p w:rsidR="00000000" w:rsidRDefault="0035163D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2.3.2.</w:t>
            </w:r>
          </w:p>
        </w:tc>
        <w:tc>
          <w:tcPr>
            <w:tcW w:w="5670" w:type="dxa"/>
          </w:tcPr>
          <w:p w:rsidR="00000000" w:rsidRDefault="0035163D">
            <w:pPr>
              <w:jc w:val="both"/>
              <w:rPr>
                <w:rFonts w:ascii="Times New Roman" w:hAnsi="Times New Roman"/>
                <w:bCs/>
                <w:iCs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Регистрация тар</w:t>
            </w:r>
            <w:r>
              <w:rPr>
                <w:rFonts w:ascii="Times New Roman" w:hAnsi="Times New Roman"/>
                <w:bCs/>
                <w:iCs/>
                <w:sz w:val="28"/>
              </w:rPr>
              <w:t xml:space="preserve">ифов в условиях </w:t>
            </w:r>
            <w:proofErr w:type="gramStart"/>
            <w:r>
              <w:rPr>
                <w:rFonts w:ascii="Times New Roman" w:hAnsi="Times New Roman"/>
                <w:bCs/>
                <w:iCs/>
                <w:sz w:val="28"/>
              </w:rPr>
              <w:t>временного</w:t>
            </w:r>
            <w:proofErr w:type="gramEnd"/>
            <w:r>
              <w:rPr>
                <w:rFonts w:ascii="Times New Roman" w:hAnsi="Times New Roman"/>
                <w:bCs/>
                <w:iCs/>
                <w:sz w:val="28"/>
              </w:rPr>
              <w:t xml:space="preserve"> непредоставления услуг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</w:rPr>
            </w:pPr>
            <w:r>
              <w:rPr>
                <w:rFonts w:ascii="Times New Roman" w:hAnsi="Times New Roman"/>
                <w:bCs/>
                <w:caps/>
                <w:sz w:val="28"/>
              </w:rPr>
              <w:t>8</w:t>
            </w: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 xml:space="preserve"> - </w:t>
            </w:r>
            <w:r>
              <w:rPr>
                <w:rFonts w:ascii="Times New Roman" w:hAnsi="Times New Roman"/>
                <w:bCs/>
                <w:caps/>
                <w:sz w:val="28"/>
              </w:rPr>
              <w:t>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993" w:type="dxa"/>
          </w:tcPr>
          <w:p w:rsidR="00000000" w:rsidRDefault="0035163D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2.3.</w:t>
            </w:r>
            <w:r>
              <w:rPr>
                <w:rFonts w:ascii="Times New Roman" w:hAnsi="Times New Roman"/>
                <w:bCs/>
                <w:iCs/>
                <w:sz w:val="28"/>
                <w:lang w:val="en-US"/>
              </w:rPr>
              <w:t>3</w:t>
            </w:r>
            <w:r>
              <w:rPr>
                <w:rFonts w:ascii="Times New Roman" w:hAnsi="Times New Roman"/>
                <w:bCs/>
                <w:iCs/>
                <w:sz w:val="28"/>
              </w:rPr>
              <w:t>.</w:t>
            </w:r>
          </w:p>
        </w:tc>
        <w:tc>
          <w:tcPr>
            <w:tcW w:w="5670" w:type="dxa"/>
          </w:tcPr>
          <w:p w:rsidR="00000000" w:rsidRDefault="0035163D">
            <w:pPr>
              <w:jc w:val="both"/>
              <w:rPr>
                <w:rFonts w:ascii="Times New Roman" w:hAnsi="Times New Roman"/>
                <w:bCs/>
                <w:iCs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Рекомендации по расчету индексов тарифов на отдельные виды сезонных грузовых перевозок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10 - 11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993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2.3.4.</w:t>
            </w:r>
          </w:p>
        </w:tc>
        <w:tc>
          <w:tcPr>
            <w:tcW w:w="5670" w:type="dxa"/>
          </w:tcPr>
          <w:p w:rsidR="00000000" w:rsidRDefault="0035163D">
            <w:pPr>
              <w:jc w:val="both"/>
              <w:rPr>
                <w:rFonts w:ascii="Times New Roman" w:hAnsi="Times New Roman"/>
                <w:bCs/>
                <w:iCs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Регистрация тарифов по типам получателей грузов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11 - 12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2.4.</w:t>
            </w:r>
          </w:p>
        </w:tc>
        <w:tc>
          <w:tcPr>
            <w:tcW w:w="6663" w:type="dxa"/>
            <w:gridSpan w:val="2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Выбор системы взве</w:t>
            </w:r>
            <w:r>
              <w:rPr>
                <w:rFonts w:ascii="Times New Roman" w:hAnsi="Times New Roman"/>
                <w:sz w:val="28"/>
              </w:rPr>
              <w:t>шивания и порядок формирования структуры базисных весов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2.5.</w:t>
            </w:r>
          </w:p>
        </w:tc>
        <w:tc>
          <w:tcPr>
            <w:tcW w:w="6663" w:type="dxa"/>
            <w:gridSpan w:val="2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 расчета индексов тарифов на грузовые перевозки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13 - 15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993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2.5.1.</w:t>
            </w:r>
          </w:p>
        </w:tc>
        <w:tc>
          <w:tcPr>
            <w:tcW w:w="5670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Выбор метода расчета индексов тарифов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993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2.5.2.</w:t>
            </w:r>
          </w:p>
        </w:tc>
        <w:tc>
          <w:tcPr>
            <w:tcW w:w="5670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Формула расчета индивидуальных месячных индексов тарифов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13</w:t>
            </w: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 xml:space="preserve"> - 14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993" w:type="dxa"/>
          </w:tcPr>
          <w:p w:rsidR="00000000" w:rsidRDefault="0035163D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2.5.3.</w:t>
            </w:r>
          </w:p>
        </w:tc>
        <w:tc>
          <w:tcPr>
            <w:tcW w:w="5670" w:type="dxa"/>
          </w:tcPr>
          <w:p w:rsidR="00000000" w:rsidRDefault="0035163D">
            <w:pPr>
              <w:jc w:val="both"/>
              <w:rPr>
                <w:rFonts w:ascii="Times New Roman" w:hAnsi="Times New Roman"/>
                <w:bCs/>
                <w:iCs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Расчет сводных месячных индексов тарифов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14 - 15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bCs/>
                <w:cap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3.</w:t>
            </w:r>
          </w:p>
        </w:tc>
        <w:tc>
          <w:tcPr>
            <w:tcW w:w="7371" w:type="dxa"/>
            <w:gridSpan w:val="3"/>
          </w:tcPr>
          <w:p w:rsidR="00000000" w:rsidRDefault="0035163D">
            <w:pPr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Расчет индексов тарифов к различным базисным периодам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16 - 19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3.1.</w:t>
            </w:r>
          </w:p>
        </w:tc>
        <w:tc>
          <w:tcPr>
            <w:tcW w:w="6663" w:type="dxa"/>
            <w:gridSpan w:val="2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Расчет индексов тарифов к декабрю предыдущего года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3.2.</w:t>
            </w:r>
          </w:p>
        </w:tc>
        <w:tc>
          <w:tcPr>
            <w:tcW w:w="6663" w:type="dxa"/>
            <w:gridSpan w:val="2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Расчет индексов тарифов к соответствующему месяцу преды</w:t>
            </w:r>
            <w:r>
              <w:rPr>
                <w:rFonts w:ascii="Times New Roman" w:hAnsi="Times New Roman"/>
                <w:sz w:val="28"/>
              </w:rPr>
              <w:t>дущего года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4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</w:p>
        </w:tc>
        <w:tc>
          <w:tcPr>
            <w:tcW w:w="708" w:type="dxa"/>
          </w:tcPr>
          <w:p w:rsidR="00000000" w:rsidRDefault="0035163D">
            <w:pPr>
              <w:jc w:val="right"/>
              <w:rPr>
                <w:rFonts w:ascii="Times New Roman" w:hAnsi="Times New Roman"/>
                <w:b/>
                <w:caps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3.3.</w:t>
            </w:r>
          </w:p>
        </w:tc>
        <w:tc>
          <w:tcPr>
            <w:tcW w:w="6663" w:type="dxa"/>
            <w:gridSpan w:val="2"/>
          </w:tcPr>
          <w:p w:rsidR="00000000" w:rsidRDefault="0035163D">
            <w:pPr>
              <w:jc w:val="both"/>
              <w:rPr>
                <w:rFonts w:ascii="Times New Roman" w:hAnsi="Times New Roman"/>
                <w:bCs/>
                <w:iCs/>
                <w:sz w:val="28"/>
              </w:rPr>
            </w:pPr>
            <w:r>
              <w:rPr>
                <w:rFonts w:ascii="Times New Roman" w:hAnsi="Times New Roman"/>
                <w:bCs/>
                <w:iCs/>
                <w:sz w:val="28"/>
              </w:rPr>
              <w:t>Расчет квартальных, полугодовых и годовых индексов тарифов</w:t>
            </w:r>
          </w:p>
        </w:tc>
        <w:tc>
          <w:tcPr>
            <w:tcW w:w="1275" w:type="dxa"/>
          </w:tcPr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  <w:bCs/>
                <w:cap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caps/>
                <w:sz w:val="28"/>
                <w:lang w:val="en-US"/>
              </w:rPr>
              <w:t>18 - 19</w:t>
            </w:r>
          </w:p>
        </w:tc>
      </w:tr>
    </w:tbl>
    <w:p w:rsidR="00000000" w:rsidRDefault="0035163D">
      <w:pPr>
        <w:jc w:val="center"/>
        <w:rPr>
          <w:rFonts w:ascii="Times New Roman" w:hAnsi="Times New Roman"/>
          <w:b/>
          <w:caps/>
          <w:sz w:val="28"/>
        </w:rPr>
      </w:pPr>
    </w:p>
    <w:p w:rsidR="00000000" w:rsidRDefault="0035163D">
      <w:pPr>
        <w:jc w:val="right"/>
        <w:rPr>
          <w:rFonts w:ascii="Times New Roman" w:hAnsi="Times New Roman"/>
          <w:sz w:val="28"/>
        </w:rPr>
      </w:pPr>
    </w:p>
    <w:p w:rsidR="00000000" w:rsidRDefault="0035163D">
      <w:pPr>
        <w:jc w:val="right"/>
        <w:rPr>
          <w:rFonts w:ascii="Times New Roman" w:hAnsi="Times New Roman"/>
          <w:sz w:val="28"/>
        </w:rPr>
      </w:pPr>
    </w:p>
    <w:p w:rsidR="00000000" w:rsidRDefault="0035163D">
      <w:pPr>
        <w:ind w:firstLine="720"/>
        <w:rPr>
          <w:sz w:val="16"/>
        </w:rPr>
      </w:pPr>
      <w:r>
        <w:br w:type="page"/>
      </w:r>
    </w:p>
    <w:p w:rsidR="00000000" w:rsidRDefault="0035163D">
      <w:pPr>
        <w:pStyle w:val="20"/>
      </w:pPr>
      <w:r>
        <w:t>Настоящие методологические положения разработаны в целях обеспечения статистического наблюдения за изменением тарифов на грузовые перевозки транспортом.</w:t>
      </w:r>
    </w:p>
    <w:p w:rsidR="00000000" w:rsidRDefault="0035163D">
      <w:pPr>
        <w:pStyle w:val="20"/>
        <w:rPr>
          <w:sz w:val="4"/>
        </w:rPr>
      </w:pPr>
    </w:p>
    <w:p w:rsidR="00000000" w:rsidRDefault="0035163D">
      <w:pPr>
        <w:spacing w:before="120"/>
        <w:jc w:val="center"/>
        <w:rPr>
          <w:rFonts w:ascii="Times New Roman" w:hAnsi="Times New Roman"/>
          <w:b/>
          <w:iCs/>
          <w:sz w:val="32"/>
        </w:rPr>
      </w:pPr>
      <w:r>
        <w:rPr>
          <w:rFonts w:ascii="Times New Roman" w:hAnsi="Times New Roman"/>
          <w:b/>
          <w:iCs/>
          <w:sz w:val="32"/>
        </w:rPr>
        <w:t>1. На</w:t>
      </w:r>
      <w:r>
        <w:rPr>
          <w:rFonts w:ascii="Times New Roman" w:hAnsi="Times New Roman"/>
          <w:b/>
          <w:iCs/>
          <w:sz w:val="32"/>
        </w:rPr>
        <w:t>значение индекса тарифов на грузовые перевозки</w:t>
      </w:r>
    </w:p>
    <w:p w:rsidR="00000000" w:rsidRDefault="0035163D">
      <w:pPr>
        <w:pStyle w:val="20"/>
      </w:pPr>
      <w:r>
        <w:rPr>
          <w:b/>
          <w:bCs/>
        </w:rPr>
        <w:t>Индексы тарифов на грузовые перевозки</w:t>
      </w:r>
      <w:r>
        <w:t xml:space="preserve"> предназначены для оценки темпов изменения тарифов на перевозку грузов отдельными видами транспорта и в разрезе видов сообщения, а также для определения индексов-дефляторов</w:t>
      </w:r>
      <w:r>
        <w:t>, которые используются для исчисления темпов роста (снижения) валового внутреннего продукта (ВВП) в сопоставимых ценах и других макроэкономических показателей. Они используются для характеристики ценового (тарифного) фактора в изменении доходов транспортны</w:t>
      </w:r>
      <w:r>
        <w:t xml:space="preserve">х организаций от перевозки грузов различными видами транспорта. Индексы тарифов на грузовые перевозки применяются при выполнении различных экономических расчетов и прогнозирования на макроуровне. </w:t>
      </w:r>
    </w:p>
    <w:p w:rsidR="00000000" w:rsidRDefault="0035163D">
      <w:pPr>
        <w:spacing w:before="6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>Индексы тарифов на грузовые перевозки</w:t>
      </w:r>
      <w:r>
        <w:rPr>
          <w:rFonts w:ascii="Times New Roman" w:hAnsi="Times New Roman"/>
          <w:sz w:val="28"/>
        </w:rPr>
        <w:t xml:space="preserve"> позволяют определить </w:t>
      </w:r>
      <w:r>
        <w:rPr>
          <w:rFonts w:ascii="Times New Roman" w:hAnsi="Times New Roman"/>
          <w:sz w:val="28"/>
        </w:rPr>
        <w:t>их изменение за отчетный период без учета изменения за этот период структуры перевезенных грузов по разнообразным признакам: по виду груза, размеру отправки, скорости доставки, расстоянию перевозки, территории перевозки, типу подвижного состава, степени ис</w:t>
      </w:r>
      <w:r>
        <w:rPr>
          <w:rFonts w:ascii="Times New Roman" w:hAnsi="Times New Roman"/>
          <w:sz w:val="28"/>
        </w:rPr>
        <w:t>пользования его грузоподъемности и т.п.</w:t>
      </w:r>
    </w:p>
    <w:p w:rsidR="00000000" w:rsidRDefault="0035163D">
      <w:pPr>
        <w:pStyle w:val="20"/>
        <w:spacing w:before="60"/>
        <w:rPr>
          <w:bCs/>
          <w:i/>
          <w:iCs/>
        </w:rPr>
      </w:pPr>
      <w:r>
        <w:t xml:space="preserve">Сводный индекс тарифов на грузовые перевозки всеми видами транспорта определяется на основании индексов тарифов на транспортировку грузов следующими его видами: </w:t>
      </w:r>
      <w:r>
        <w:rPr>
          <w:bCs/>
          <w:i/>
          <w:iCs/>
        </w:rPr>
        <w:t>железнодорожным, трубопроводным, морским, внутренним во</w:t>
      </w:r>
      <w:r>
        <w:rPr>
          <w:bCs/>
          <w:i/>
          <w:iCs/>
        </w:rPr>
        <w:t>дным, автомобильным и воздушным.</w:t>
      </w:r>
    </w:p>
    <w:p w:rsidR="00000000" w:rsidRDefault="0035163D">
      <w:pPr>
        <w:pStyle w:val="20"/>
        <w:spacing w:before="60"/>
        <w:rPr>
          <w:b/>
          <w:sz w:val="4"/>
        </w:rPr>
      </w:pPr>
    </w:p>
    <w:p w:rsidR="00000000" w:rsidRDefault="0035163D">
      <w:pPr>
        <w:spacing w:before="120"/>
        <w:jc w:val="center"/>
        <w:rPr>
          <w:rFonts w:ascii="Times New Roman" w:hAnsi="Times New Roman"/>
          <w:b/>
          <w:iCs/>
          <w:sz w:val="32"/>
        </w:rPr>
      </w:pPr>
      <w:r>
        <w:rPr>
          <w:rFonts w:ascii="Times New Roman" w:hAnsi="Times New Roman"/>
          <w:b/>
          <w:iCs/>
          <w:sz w:val="32"/>
        </w:rPr>
        <w:t>2. Основные этапы построения индексов тарифов</w:t>
      </w:r>
    </w:p>
    <w:p w:rsidR="00000000" w:rsidRDefault="0035163D">
      <w:pPr>
        <w:spacing w:after="120"/>
        <w:jc w:val="center"/>
        <w:rPr>
          <w:rFonts w:ascii="Times New Roman" w:hAnsi="Times New Roman"/>
          <w:iCs/>
          <w:sz w:val="32"/>
        </w:rPr>
      </w:pPr>
      <w:r>
        <w:rPr>
          <w:rFonts w:ascii="Times New Roman" w:hAnsi="Times New Roman"/>
          <w:b/>
          <w:iCs/>
          <w:sz w:val="32"/>
        </w:rPr>
        <w:t>на грузовые перевозки</w:t>
      </w:r>
    </w:p>
    <w:p w:rsidR="00000000" w:rsidRDefault="0035163D">
      <w:pPr>
        <w:pStyle w:val="a5"/>
        <w:spacing w:before="0"/>
        <w:ind w:firstLine="720"/>
      </w:pPr>
      <w:r>
        <w:t>Построение индексов тарифов состоит из следующих этапов:</w:t>
      </w:r>
    </w:p>
    <w:p w:rsidR="00000000" w:rsidRDefault="0035163D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отбор услуг-представителей для наблюдения изменения уровня тарифов;</w:t>
      </w:r>
    </w:p>
    <w:p w:rsidR="00000000" w:rsidRDefault="0035163D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отбор базовых транспортных ор</w:t>
      </w:r>
      <w:r>
        <w:rPr>
          <w:rFonts w:ascii="Times New Roman" w:hAnsi="Times New Roman"/>
          <w:sz w:val="28"/>
        </w:rPr>
        <w:t>ганизаций, в которых проводится регистрация тарифов;</w:t>
      </w:r>
    </w:p>
    <w:p w:rsidR="00000000" w:rsidRDefault="0035163D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определение порядка регистрации тарифов;</w:t>
      </w:r>
    </w:p>
    <w:p w:rsidR="00000000" w:rsidRDefault="0035163D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выбор системы взвешивания индивидуальных индексов тарифов для исчисления сводных месячных индексов тарифов различных уровней агрегации;</w:t>
      </w:r>
    </w:p>
    <w:p w:rsidR="00000000" w:rsidRDefault="0035163D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выбор формулы расчета меся</w:t>
      </w:r>
      <w:r>
        <w:rPr>
          <w:rFonts w:ascii="Times New Roman" w:hAnsi="Times New Roman"/>
          <w:sz w:val="28"/>
        </w:rPr>
        <w:t>чных индексов тарифов.</w:t>
      </w:r>
    </w:p>
    <w:p w:rsidR="00000000" w:rsidRDefault="0035163D">
      <w:pPr>
        <w:spacing w:before="120" w:after="120"/>
        <w:jc w:val="center"/>
        <w:rPr>
          <w:rFonts w:ascii="Times New Roman" w:hAnsi="Times New Roman"/>
          <w:iCs/>
          <w:sz w:val="32"/>
        </w:rPr>
      </w:pPr>
      <w:r>
        <w:rPr>
          <w:rFonts w:ascii="Times New Roman" w:hAnsi="Times New Roman"/>
          <w:b/>
          <w:iCs/>
          <w:sz w:val="32"/>
        </w:rPr>
        <w:lastRenderedPageBreak/>
        <w:t>2.1. Отбор услуг-представителей</w:t>
      </w:r>
    </w:p>
    <w:p w:rsidR="00000000" w:rsidRDefault="0035163D">
      <w:pPr>
        <w:pStyle w:val="20"/>
        <w:spacing w:before="0"/>
        <w:rPr>
          <w:b/>
        </w:rPr>
      </w:pPr>
      <w:r>
        <w:t>Регистрация тарифов на грузовые перевозки по каждому виду транспорта производится в разрезе видов сообщения по услугам-представителям.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</w:t>
      </w:r>
      <w:r>
        <w:rPr>
          <w:rFonts w:ascii="Times New Roman" w:hAnsi="Times New Roman"/>
          <w:b/>
          <w:sz w:val="28"/>
        </w:rPr>
        <w:t xml:space="preserve"> услугой-представителем </w:t>
      </w:r>
      <w:r>
        <w:rPr>
          <w:rFonts w:ascii="Times New Roman" w:hAnsi="Times New Roman"/>
          <w:sz w:val="28"/>
        </w:rPr>
        <w:t>понимается перевозка конкретным видом т</w:t>
      </w:r>
      <w:r>
        <w:rPr>
          <w:rFonts w:ascii="Times New Roman" w:hAnsi="Times New Roman"/>
          <w:sz w:val="28"/>
        </w:rPr>
        <w:t>ранспорта (кроме автомобильного и заграничного плавания морского транспорта) в определенном сообщении одной тонны наиболее массового груза на фиксированное расстояние. Услугой-представителем на автомобильном транспорте является перевозка тонны наиболее мас</w:t>
      </w:r>
      <w:r>
        <w:rPr>
          <w:rFonts w:ascii="Times New Roman" w:hAnsi="Times New Roman"/>
          <w:sz w:val="28"/>
        </w:rPr>
        <w:t>сового груза автомобилем определенного типа на фиксированное расстояние, или час работы грузового автомобиля наиболее распространенной марки в зависимости от того, какая форма оплаты работы грузового автотранспорта преобладает в транспортной организации. П</w:t>
      </w:r>
      <w:r>
        <w:rPr>
          <w:rFonts w:ascii="Times New Roman" w:hAnsi="Times New Roman"/>
          <w:sz w:val="28"/>
        </w:rPr>
        <w:t>о заграничному плаванию морского транспорта наблюдается средняя за месяц доходная ставка за перевозку тонны груза.</w:t>
      </w:r>
    </w:p>
    <w:p w:rsidR="00000000" w:rsidRDefault="0035163D">
      <w:pPr>
        <w:pStyle w:val="20"/>
        <w:spacing w:before="0"/>
      </w:pPr>
      <w:r>
        <w:t>Отбор услуг-представителей для регистрации тарифов производится на федеральном и региональном уровнях.</w:t>
      </w:r>
    </w:p>
    <w:p w:rsidR="00000000" w:rsidRDefault="0035163D">
      <w:pPr>
        <w:ind w:firstLine="720"/>
        <w:jc w:val="both"/>
      </w:pPr>
      <w:r>
        <w:rPr>
          <w:rFonts w:ascii="Times New Roman" w:hAnsi="Times New Roman"/>
          <w:b/>
          <w:sz w:val="28"/>
        </w:rPr>
        <w:t xml:space="preserve">На федеральном уровне </w:t>
      </w:r>
      <w:r>
        <w:rPr>
          <w:rFonts w:ascii="Times New Roman" w:hAnsi="Times New Roman"/>
          <w:bCs/>
          <w:sz w:val="28"/>
        </w:rPr>
        <w:t>формируется пере</w:t>
      </w:r>
      <w:r>
        <w:rPr>
          <w:rFonts w:ascii="Times New Roman" w:hAnsi="Times New Roman"/>
          <w:bCs/>
          <w:sz w:val="28"/>
        </w:rPr>
        <w:t xml:space="preserve">чень услуг-представителей с </w:t>
      </w:r>
      <w:r>
        <w:rPr>
          <w:rFonts w:ascii="Times New Roman" w:hAnsi="Times New Roman"/>
          <w:bCs/>
          <w:i/>
          <w:iCs/>
          <w:sz w:val="28"/>
        </w:rPr>
        <w:t xml:space="preserve">унифицированным </w:t>
      </w:r>
      <w:r>
        <w:rPr>
          <w:rFonts w:ascii="Times New Roman" w:hAnsi="Times New Roman"/>
          <w:bCs/>
          <w:sz w:val="28"/>
        </w:rPr>
        <w:t>описанием тарифообразующих параметров по каждому виду транспорта в разрезе видов сообщения.</w:t>
      </w:r>
      <w:r>
        <w:t xml:space="preserve"> </w:t>
      </w:r>
    </w:p>
    <w:p w:rsidR="00000000" w:rsidRDefault="0035163D">
      <w:pPr>
        <w:ind w:firstLine="720"/>
        <w:jc w:val="both"/>
        <w:rPr>
          <w:rFonts w:ascii="Times New Roman" w:hAnsi="Times New Roman"/>
          <w:sz w:val="16"/>
        </w:rPr>
      </w:pPr>
    </w:p>
    <w:p w:rsidR="00000000" w:rsidRDefault="0035163D">
      <w:pPr>
        <w:pStyle w:val="20"/>
        <w:spacing w:before="0" w:after="120"/>
      </w:pPr>
      <w:r>
        <w:t>Ниже приводится перечень видов транспорта и видов сообщения, по которым организовано наблюдение грузовых тарифов.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24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936" w:type="dxa"/>
            <w:tcBorders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8"/>
              <w:rPr>
                <w:i w:val="0"/>
                <w:iCs/>
                <w:sz w:val="24"/>
              </w:rPr>
            </w:pPr>
            <w:r>
              <w:rPr>
                <w:i w:val="0"/>
                <w:iCs/>
                <w:sz w:val="24"/>
              </w:rPr>
              <w:t xml:space="preserve">Вид </w:t>
            </w:r>
            <w:r>
              <w:rPr>
                <w:i w:val="0"/>
                <w:iCs/>
                <w:sz w:val="24"/>
              </w:rPr>
              <w:t>транспорта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35163D">
            <w:pPr>
              <w:pStyle w:val="8"/>
              <w:rPr>
                <w:i w:val="0"/>
                <w:iCs/>
                <w:sz w:val="24"/>
              </w:rPr>
            </w:pPr>
            <w:r>
              <w:rPr>
                <w:i w:val="0"/>
                <w:iCs/>
                <w:sz w:val="24"/>
              </w:rPr>
              <w:t>Вид сообщения</w:t>
            </w:r>
          </w:p>
          <w:p w:rsidR="00000000" w:rsidRDefault="0035163D">
            <w:pPr>
              <w:rPr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36" w:type="dxa"/>
            <w:tcBorders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9"/>
              <w:spacing w:before="120"/>
            </w:pPr>
            <w:r>
              <w:t>Железнодорожный транспорт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35163D">
            <w:pPr>
              <w:spacing w:before="120"/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Международное сообщение </w:t>
            </w:r>
          </w:p>
          <w:p w:rsidR="00000000" w:rsidRDefault="0035163D">
            <w:pPr>
              <w:ind w:left="31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Междудорожное сообщение</w:t>
            </w:r>
          </w:p>
          <w:p w:rsidR="00000000" w:rsidRDefault="0035163D">
            <w:pPr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Внутридорожное (местное) сообщение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spacing w:before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Трубопроводный транспорт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5163D">
            <w:pPr>
              <w:spacing w:before="120"/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Перекачка нефти</w:t>
            </w:r>
          </w:p>
          <w:p w:rsidR="00000000" w:rsidRDefault="0035163D">
            <w:pPr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Перекачка нефтепродуктов</w:t>
            </w:r>
          </w:p>
          <w:p w:rsidR="00000000" w:rsidRDefault="0035163D">
            <w:pPr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Транспортировка газа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36" w:type="dxa"/>
            <w:tcBorders>
              <w:top w:val="single" w:sz="4" w:space="0" w:color="auto"/>
              <w:right w:val="single" w:sz="4" w:space="0" w:color="auto"/>
            </w:tcBorders>
          </w:tcPr>
          <w:p w:rsidR="00000000" w:rsidRDefault="0035163D">
            <w:pPr>
              <w:spacing w:before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Морской транспорт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35163D">
            <w:pPr>
              <w:spacing w:before="120"/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Загранично</w:t>
            </w:r>
            <w:r>
              <w:rPr>
                <w:rFonts w:ascii="Times New Roman" w:hAnsi="Times New Roman"/>
                <w:sz w:val="24"/>
              </w:rPr>
              <w:t>е плавание</w:t>
            </w:r>
          </w:p>
          <w:p w:rsidR="00000000" w:rsidRDefault="0035163D">
            <w:pPr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Каботажное плавание транспортных судов</w:t>
            </w:r>
          </w:p>
          <w:p w:rsidR="00000000" w:rsidRDefault="0035163D">
            <w:pPr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Каботажное плавание портовых судов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36" w:type="dxa"/>
            <w:tcBorders>
              <w:right w:val="single" w:sz="4" w:space="0" w:color="auto"/>
            </w:tcBorders>
          </w:tcPr>
          <w:p w:rsidR="00000000" w:rsidRDefault="0035163D">
            <w:pPr>
              <w:pStyle w:val="9"/>
              <w:spacing w:before="120"/>
            </w:pPr>
            <w:r>
              <w:t>Внутренний водный транспорт</w:t>
            </w:r>
          </w:p>
        </w:tc>
        <w:tc>
          <w:tcPr>
            <w:tcW w:w="5244" w:type="dxa"/>
            <w:tcBorders>
              <w:left w:val="single" w:sz="4" w:space="0" w:color="auto"/>
            </w:tcBorders>
          </w:tcPr>
          <w:p w:rsidR="00000000" w:rsidRDefault="0035163D">
            <w:pPr>
              <w:spacing w:before="120"/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Международное сообщение</w:t>
            </w:r>
          </w:p>
          <w:p w:rsidR="00000000" w:rsidRDefault="0035163D">
            <w:pPr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сообщение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36" w:type="dxa"/>
            <w:tcBorders>
              <w:right w:val="single" w:sz="4" w:space="0" w:color="auto"/>
            </w:tcBorders>
          </w:tcPr>
          <w:p w:rsidR="00000000" w:rsidRDefault="0035163D">
            <w:pPr>
              <w:spacing w:before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Автомобильный транспорт</w:t>
            </w:r>
          </w:p>
        </w:tc>
        <w:tc>
          <w:tcPr>
            <w:tcW w:w="5244" w:type="dxa"/>
            <w:tcBorders>
              <w:left w:val="single" w:sz="4" w:space="0" w:color="auto"/>
            </w:tcBorders>
          </w:tcPr>
          <w:p w:rsidR="00000000" w:rsidRDefault="0035163D">
            <w:pPr>
              <w:spacing w:before="120"/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Международное сообщение</w:t>
            </w:r>
          </w:p>
          <w:p w:rsidR="00000000" w:rsidRDefault="0035163D">
            <w:pPr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Междугородное сообщение</w:t>
            </w:r>
          </w:p>
          <w:p w:rsidR="00000000" w:rsidRDefault="0035163D">
            <w:pPr>
              <w:pStyle w:val="9"/>
              <w:keepNext w:val="0"/>
              <w:ind w:left="317"/>
            </w:pPr>
            <w:r>
              <w:t>Внутригородское и пригор</w:t>
            </w:r>
            <w:r>
              <w:t>одное сообщение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36" w:type="dxa"/>
            <w:tcBorders>
              <w:right w:val="single" w:sz="4" w:space="0" w:color="auto"/>
            </w:tcBorders>
          </w:tcPr>
          <w:p w:rsidR="00000000" w:rsidRDefault="0035163D">
            <w:pPr>
              <w:spacing w:before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Воздушный транспорт</w:t>
            </w:r>
          </w:p>
        </w:tc>
        <w:tc>
          <w:tcPr>
            <w:tcW w:w="5244" w:type="dxa"/>
            <w:tcBorders>
              <w:left w:val="single" w:sz="4" w:space="0" w:color="auto"/>
            </w:tcBorders>
          </w:tcPr>
          <w:p w:rsidR="00000000" w:rsidRDefault="0035163D">
            <w:pPr>
              <w:spacing w:before="120"/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Международное сообщение</w:t>
            </w:r>
          </w:p>
          <w:p w:rsidR="00000000" w:rsidRDefault="0035163D">
            <w:pPr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Внутреннее сообщение</w:t>
            </w:r>
          </w:p>
          <w:p w:rsidR="00000000" w:rsidRDefault="0035163D">
            <w:pPr>
              <w:ind w:left="317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00000" w:rsidRDefault="0035163D">
      <w:pPr>
        <w:pStyle w:val="20"/>
        <w:rPr>
          <w:bCs/>
        </w:rPr>
      </w:pPr>
      <w:r>
        <w:rPr>
          <w:bCs/>
        </w:rPr>
        <w:lastRenderedPageBreak/>
        <w:t xml:space="preserve">По </w:t>
      </w:r>
      <w:r>
        <w:rPr>
          <w:bCs/>
          <w:i/>
          <w:iCs/>
        </w:rPr>
        <w:t>каждому виду сообщения</w:t>
      </w:r>
      <w:r>
        <w:rPr>
          <w:bCs/>
        </w:rPr>
        <w:t xml:space="preserve"> </w:t>
      </w:r>
      <w:r>
        <w:rPr>
          <w:bCs/>
          <w:i/>
          <w:iCs/>
        </w:rPr>
        <w:t>железнодорожного транспорта</w:t>
      </w:r>
      <w:r>
        <w:rPr>
          <w:bCs/>
        </w:rPr>
        <w:t xml:space="preserve"> </w:t>
      </w:r>
      <w:r>
        <w:rPr>
          <w:b/>
        </w:rPr>
        <w:t xml:space="preserve">на федеральном уровне </w:t>
      </w:r>
      <w:r>
        <w:rPr>
          <w:bCs/>
        </w:rPr>
        <w:t xml:space="preserve">сформирован </w:t>
      </w:r>
      <w:r>
        <w:rPr>
          <w:bCs/>
          <w:i/>
          <w:iCs/>
        </w:rPr>
        <w:t>перечень видов грузов</w:t>
      </w:r>
      <w:r>
        <w:rPr>
          <w:bCs/>
        </w:rPr>
        <w:t xml:space="preserve">, по которым должны регистрироваться грузовые тарифы. Перечень </w:t>
      </w:r>
      <w:r>
        <w:rPr>
          <w:bCs/>
        </w:rPr>
        <w:t>этих грузов, объединенных в группы, приведен ниже.</w:t>
      </w:r>
    </w:p>
    <w:p w:rsidR="00000000" w:rsidRDefault="0035163D">
      <w:pPr>
        <w:pStyle w:val="20"/>
        <w:rPr>
          <w:bCs/>
          <w:sz w:val="24"/>
        </w:rPr>
      </w:pPr>
    </w:p>
    <w:tbl>
      <w:tblPr>
        <w:tblW w:w="9180" w:type="dxa"/>
        <w:tblLook w:val="0000" w:firstRow="0" w:lastRow="0" w:firstColumn="0" w:lastColumn="0" w:noHBand="0" w:noVBand="0"/>
      </w:tblPr>
      <w:tblGrid>
        <w:gridCol w:w="4219"/>
        <w:gridCol w:w="4961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Наименование группы грузов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Наименование вида грузов</w:t>
            </w:r>
          </w:p>
          <w:p w:rsidR="00000000" w:rsidRDefault="0035163D">
            <w:pPr>
              <w:pStyle w:val="20"/>
              <w:ind w:firstLine="0"/>
              <w:jc w:val="center"/>
              <w:rPr>
                <w:bCs/>
                <w:sz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Продукция топливно-энергетической промышленности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rFonts w:eastAsia="MS Mincho"/>
                <w:sz w:val="24"/>
              </w:rPr>
              <w:t>Уголь каменный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Нефть добытая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rFonts w:eastAsia="MS Mincho"/>
                <w:sz w:val="24"/>
              </w:rPr>
              <w:t>Бензин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rFonts w:eastAsia="MS Mincho"/>
                <w:sz w:val="24"/>
              </w:rPr>
              <w:t>Топливо дизельное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rFonts w:eastAsia="MS Mincho"/>
                <w:sz w:val="24"/>
              </w:rPr>
              <w:t>Мазут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Руды металлические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rFonts w:eastAsia="MS Mincho"/>
                <w:sz w:val="24"/>
              </w:rPr>
              <w:t>Руда железная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Руды цветных металлов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Продукция </w:t>
            </w:r>
            <w:proofErr w:type="gramStart"/>
            <w:r>
              <w:rPr>
                <w:bCs/>
                <w:sz w:val="24"/>
              </w:rPr>
              <w:t>металлургической</w:t>
            </w:r>
            <w:proofErr w:type="gramEnd"/>
            <w:r>
              <w:rPr>
                <w:bCs/>
                <w:sz w:val="24"/>
              </w:rPr>
              <w:t xml:space="preserve"> промыш-ленности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rFonts w:eastAsia="MS Mincho"/>
                <w:sz w:val="24"/>
              </w:rPr>
              <w:t>Заготовки стальные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Лом черных металлов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Металлы цветные и их сплавы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Продукция лесной, </w:t>
            </w:r>
            <w:proofErr w:type="gramStart"/>
            <w:r>
              <w:rPr>
                <w:bCs/>
                <w:sz w:val="24"/>
              </w:rPr>
              <w:t>деревообрабаты-вающей</w:t>
            </w:r>
            <w:proofErr w:type="gramEnd"/>
            <w:r>
              <w:rPr>
                <w:bCs/>
                <w:sz w:val="24"/>
              </w:rPr>
              <w:t xml:space="preserve"> и целлюлозно-бумажной промышленности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 xml:space="preserve">Лесоматериалы круглые, кроме </w:t>
            </w:r>
            <w:proofErr w:type="gramStart"/>
            <w:r>
              <w:rPr>
                <w:rFonts w:eastAsia="MS Mincho"/>
                <w:sz w:val="24"/>
              </w:rPr>
              <w:t>крепежных</w:t>
            </w:r>
            <w:proofErr w:type="gram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Минеральное сырье, минерально-строительные материалы и изделия. Абразивы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 xml:space="preserve">Земля, песок и  глина </w:t>
            </w:r>
            <w:proofErr w:type="gramStart"/>
            <w:r>
              <w:rPr>
                <w:rFonts w:eastAsia="MS Mincho"/>
                <w:sz w:val="24"/>
              </w:rPr>
              <w:t>строительные</w:t>
            </w:r>
            <w:proofErr w:type="gram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 xml:space="preserve">Земля, песок, глина и камни природные – сырье промышленное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rFonts w:eastAsia="MS Mincho"/>
                <w:sz w:val="24"/>
              </w:rPr>
              <w:t>Камни природные строительные и поделочные, туф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rFonts w:eastAsia="MS Mincho"/>
                <w:sz w:val="24"/>
              </w:rPr>
              <w:t>Балласт для железных дорог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rFonts w:eastAsia="MS Mincho"/>
                <w:sz w:val="24"/>
              </w:rPr>
              <w:t>Цеме</w:t>
            </w:r>
            <w:r>
              <w:rPr>
                <w:rFonts w:eastAsia="MS Mincho"/>
                <w:sz w:val="24"/>
              </w:rPr>
              <w:t>нт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Продукция </w:t>
            </w:r>
            <w:proofErr w:type="gramStart"/>
            <w:r>
              <w:rPr>
                <w:bCs/>
                <w:sz w:val="24"/>
              </w:rPr>
              <w:t>химической</w:t>
            </w:r>
            <w:proofErr w:type="gramEnd"/>
            <w:r>
              <w:rPr>
                <w:bCs/>
                <w:sz w:val="24"/>
              </w:rPr>
              <w:t xml:space="preserve"> промыш-ленности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Сырье горно-химическое для производства удобрений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Удобрения азотные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Продукция сельского хозяйства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pStyle w:val="20"/>
              <w:ind w:firstLine="0"/>
              <w:rPr>
                <w:rFonts w:eastAsia="MS Mincho"/>
                <w:sz w:val="24"/>
              </w:rPr>
            </w:pPr>
            <w:r>
              <w:rPr>
                <w:rFonts w:eastAsia="MS Mincho"/>
                <w:sz w:val="24"/>
              </w:rPr>
              <w:t>Пшеница</w:t>
            </w:r>
          </w:p>
          <w:p w:rsidR="00000000" w:rsidRDefault="0035163D">
            <w:pPr>
              <w:pStyle w:val="20"/>
              <w:ind w:firstLine="0"/>
              <w:rPr>
                <w:rFonts w:eastAsia="MS Mincho"/>
                <w:sz w:val="24"/>
              </w:rPr>
            </w:pPr>
          </w:p>
        </w:tc>
      </w:tr>
    </w:tbl>
    <w:p w:rsidR="00000000" w:rsidRDefault="0035163D">
      <w:pPr>
        <w:pStyle w:val="20"/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услуг-представителей с унифицированным описанием тарифообразующих параметров доводится до терр</w:t>
      </w:r>
      <w:r>
        <w:rPr>
          <w:rFonts w:ascii="Times New Roman" w:hAnsi="Times New Roman"/>
          <w:sz w:val="28"/>
        </w:rPr>
        <w:t>иториальных органов государственной статистики.</w:t>
      </w:r>
    </w:p>
    <w:p w:rsidR="00000000" w:rsidRDefault="0035163D">
      <w:pPr>
        <w:pStyle w:val="20"/>
      </w:pPr>
      <w:proofErr w:type="gramStart"/>
      <w:r>
        <w:lastRenderedPageBreak/>
        <w:t xml:space="preserve">При регистрации тарифов на грузовые перевозки по конкретным услугам-представителям в качестве </w:t>
      </w:r>
      <w:r>
        <w:rPr>
          <w:b/>
          <w:bCs/>
        </w:rPr>
        <w:t>тарифообразующих параметров</w:t>
      </w:r>
      <w:r>
        <w:t xml:space="preserve"> </w:t>
      </w:r>
      <w:r>
        <w:rPr>
          <w:b/>
          <w:bCs/>
        </w:rPr>
        <w:t>(спецификаций)</w:t>
      </w:r>
      <w:r>
        <w:t xml:space="preserve"> нужно рассматривать следующие: </w:t>
      </w:r>
      <w:r>
        <w:rPr>
          <w:i/>
          <w:iCs/>
        </w:rPr>
        <w:t>наименование или класс груза</w:t>
      </w:r>
      <w:r>
        <w:t xml:space="preserve">, </w:t>
      </w:r>
      <w:r>
        <w:rPr>
          <w:i/>
          <w:iCs/>
        </w:rPr>
        <w:t>расстояние</w:t>
      </w:r>
      <w:r>
        <w:rPr>
          <w:i/>
          <w:iCs/>
        </w:rPr>
        <w:t xml:space="preserve"> перевозки</w:t>
      </w:r>
      <w:r>
        <w:t xml:space="preserve">, </w:t>
      </w:r>
      <w:r>
        <w:rPr>
          <w:i/>
          <w:iCs/>
        </w:rPr>
        <w:t>размер единовременной отправки груза</w:t>
      </w:r>
      <w:r>
        <w:t xml:space="preserve">, </w:t>
      </w:r>
      <w:r>
        <w:rPr>
          <w:i/>
          <w:iCs/>
        </w:rPr>
        <w:t>тип и принадлежность подвижного состава, тип морского и воздушного судна, тип и марка грузового автомобиля, тип грузополучателя, скорость доставки груза, пункт назначения, степень использования грузоподъемн</w:t>
      </w:r>
      <w:r>
        <w:rPr>
          <w:i/>
          <w:iCs/>
        </w:rPr>
        <w:t>ости</w:t>
      </w:r>
      <w:r>
        <w:t xml:space="preserve"> </w:t>
      </w:r>
      <w:r>
        <w:rPr>
          <w:i/>
          <w:iCs/>
        </w:rPr>
        <w:t>транспортного средства</w:t>
      </w:r>
      <w:r>
        <w:t xml:space="preserve"> и т.п. </w:t>
      </w:r>
      <w:proofErr w:type="gramEnd"/>
    </w:p>
    <w:p w:rsidR="00000000" w:rsidRDefault="0035163D">
      <w:pPr>
        <w:pStyle w:val="20"/>
      </w:pPr>
      <w:r>
        <w:rPr>
          <w:b/>
        </w:rPr>
        <w:t xml:space="preserve">Территориальные органы государственной статистики </w:t>
      </w:r>
      <w:r>
        <w:t xml:space="preserve">совместно со специалистами, обследуемых транспортных организаций, осуществляют отбор услуг-представителей с </w:t>
      </w:r>
      <w:r>
        <w:rPr>
          <w:i/>
          <w:iCs/>
        </w:rPr>
        <w:t xml:space="preserve">конкретными </w:t>
      </w:r>
      <w:r>
        <w:t>тарифообразующими параметрами. При отборе услуг-пр</w:t>
      </w:r>
      <w:r>
        <w:t>едставителей для регистрации тарифов необходимо учитывать следующее: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sz w:val="28"/>
        </w:rPr>
        <w:t xml:space="preserve">- отобранная услуга-представитель должна предоставляться транспортной организацией </w:t>
      </w:r>
      <w:r>
        <w:rPr>
          <w:rFonts w:ascii="Times New Roman" w:hAnsi="Times New Roman"/>
          <w:bCs/>
          <w:i/>
          <w:iCs/>
          <w:sz w:val="28"/>
        </w:rPr>
        <w:t xml:space="preserve">постоянно </w:t>
      </w:r>
      <w:r>
        <w:rPr>
          <w:rFonts w:ascii="Times New Roman" w:hAnsi="Times New Roman"/>
          <w:bCs/>
          <w:sz w:val="28"/>
        </w:rPr>
        <w:t>в течение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</w:rPr>
        <w:t>относительно длительного периода времени;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i/>
          <w:iCs/>
          <w:sz w:val="28"/>
        </w:rPr>
        <w:t>удельный вес</w:t>
      </w:r>
      <w:r>
        <w:rPr>
          <w:rFonts w:ascii="Times New Roman" w:hAnsi="Times New Roman"/>
          <w:sz w:val="28"/>
        </w:rPr>
        <w:t xml:space="preserve"> отобранной для наблюдения у</w:t>
      </w:r>
      <w:r>
        <w:rPr>
          <w:rFonts w:ascii="Times New Roman" w:hAnsi="Times New Roman"/>
          <w:sz w:val="28"/>
        </w:rPr>
        <w:t xml:space="preserve">слуги-представителя должен быть </w:t>
      </w:r>
      <w:r>
        <w:rPr>
          <w:rFonts w:ascii="Times New Roman" w:hAnsi="Times New Roman"/>
          <w:i/>
          <w:iCs/>
          <w:sz w:val="28"/>
        </w:rPr>
        <w:t xml:space="preserve">преобладающим </w:t>
      </w:r>
      <w:r>
        <w:rPr>
          <w:rFonts w:ascii="Times New Roman" w:hAnsi="Times New Roman"/>
          <w:bCs/>
          <w:i/>
          <w:iCs/>
          <w:sz w:val="28"/>
        </w:rPr>
        <w:t xml:space="preserve">в общем объеме услуг по перевозке грузов конкретным видом транспорта в определенном </w:t>
      </w:r>
      <w:r>
        <w:rPr>
          <w:rFonts w:ascii="Times New Roman" w:hAnsi="Times New Roman"/>
          <w:bCs/>
          <w:sz w:val="28"/>
        </w:rPr>
        <w:t>сообщении;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sz w:val="28"/>
        </w:rPr>
        <w:t xml:space="preserve">- отобранные для наблюдения конкретные услуги по перевозке грузов </w:t>
      </w:r>
      <w:r>
        <w:rPr>
          <w:rFonts w:ascii="Times New Roman" w:hAnsi="Times New Roman"/>
          <w:bCs/>
          <w:sz w:val="28"/>
        </w:rPr>
        <w:t xml:space="preserve">должны представлять </w:t>
      </w:r>
      <w:r>
        <w:rPr>
          <w:rFonts w:ascii="Times New Roman" w:hAnsi="Times New Roman"/>
          <w:bCs/>
          <w:i/>
          <w:iCs/>
          <w:sz w:val="28"/>
        </w:rPr>
        <w:t>все виды сообщения всех видов</w:t>
      </w:r>
      <w:r>
        <w:rPr>
          <w:rFonts w:ascii="Times New Roman" w:hAnsi="Times New Roman"/>
          <w:bCs/>
          <w:i/>
          <w:iCs/>
          <w:sz w:val="28"/>
        </w:rPr>
        <w:t xml:space="preserve"> транспорта</w:t>
      </w:r>
      <w:r>
        <w:rPr>
          <w:rFonts w:ascii="Times New Roman" w:hAnsi="Times New Roman"/>
          <w:b/>
          <w:i/>
          <w:iCs/>
          <w:sz w:val="28"/>
        </w:rPr>
        <w:t>,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 xml:space="preserve">которыми </w:t>
      </w:r>
      <w:r>
        <w:rPr>
          <w:rFonts w:ascii="Times New Roman" w:hAnsi="Times New Roman"/>
          <w:sz w:val="28"/>
        </w:rPr>
        <w:t xml:space="preserve">осуществляются грузовые перевозки </w:t>
      </w:r>
      <w:r>
        <w:rPr>
          <w:rFonts w:ascii="Times New Roman" w:hAnsi="Times New Roman"/>
          <w:i/>
          <w:iCs/>
          <w:sz w:val="28"/>
        </w:rPr>
        <w:t>в регионе.</w:t>
      </w:r>
    </w:p>
    <w:p w:rsidR="00000000" w:rsidRDefault="0035163D">
      <w:pPr>
        <w:jc w:val="both"/>
        <w:rPr>
          <w:rFonts w:ascii="Times New Roman" w:hAnsi="Times New Roman"/>
          <w:bCs/>
          <w:sz w:val="28"/>
        </w:rPr>
      </w:pPr>
    </w:p>
    <w:p w:rsidR="00000000" w:rsidRDefault="0035163D">
      <w:pPr>
        <w:spacing w:before="120"/>
        <w:jc w:val="center"/>
        <w:rPr>
          <w:rFonts w:ascii="Times New Roman" w:hAnsi="Times New Roman"/>
          <w:iCs/>
          <w:sz w:val="32"/>
        </w:rPr>
      </w:pPr>
      <w:r>
        <w:rPr>
          <w:rFonts w:ascii="Times New Roman" w:hAnsi="Times New Roman"/>
          <w:b/>
          <w:iCs/>
          <w:sz w:val="32"/>
        </w:rPr>
        <w:t>2.2. Отбор базовых транспортных организаций</w:t>
      </w:r>
    </w:p>
    <w:p w:rsidR="00000000" w:rsidRDefault="0035163D">
      <w:pPr>
        <w:spacing w:before="12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Базовые транспортные организации для наблюдения за уровнем и изменением тарифов на грузовые перевозки отбираются </w:t>
      </w:r>
      <w:r>
        <w:rPr>
          <w:rFonts w:ascii="Times New Roman" w:hAnsi="Times New Roman"/>
          <w:bCs/>
          <w:i/>
          <w:iCs/>
          <w:sz w:val="28"/>
        </w:rPr>
        <w:t xml:space="preserve">выборочно из общего количества </w:t>
      </w:r>
      <w:r>
        <w:rPr>
          <w:rFonts w:ascii="Times New Roman" w:hAnsi="Times New Roman"/>
          <w:bCs/>
          <w:i/>
          <w:iCs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в два этапа.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/>
          <w:sz w:val="28"/>
        </w:rPr>
        <w:t xml:space="preserve">На федеральном уровне </w:t>
      </w:r>
      <w:r>
        <w:rPr>
          <w:rFonts w:ascii="Times New Roman" w:hAnsi="Times New Roman"/>
          <w:sz w:val="28"/>
        </w:rPr>
        <w:t xml:space="preserve">отбираются организации, осуществляющие транспортировку грузов </w:t>
      </w:r>
      <w:r>
        <w:rPr>
          <w:rFonts w:ascii="Times New Roman" w:hAnsi="Times New Roman"/>
          <w:bCs/>
          <w:i/>
          <w:iCs/>
          <w:sz w:val="28"/>
        </w:rPr>
        <w:t>трубопроводным транспортом</w:t>
      </w:r>
      <w:r>
        <w:rPr>
          <w:rFonts w:ascii="Times New Roman" w:hAnsi="Times New Roman"/>
          <w:b/>
          <w:sz w:val="28"/>
        </w:rPr>
        <w:t xml:space="preserve">, </w:t>
      </w:r>
      <w:r>
        <w:rPr>
          <w:rFonts w:ascii="Times New Roman" w:hAnsi="Times New Roman"/>
          <w:bCs/>
          <w:sz w:val="28"/>
        </w:rPr>
        <w:t>а также определяется перечень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</w:rPr>
        <w:t>железных дорог</w:t>
      </w:r>
      <w:r>
        <w:rPr>
          <w:rFonts w:ascii="Times New Roman" w:hAnsi="Times New Roman"/>
          <w:b/>
          <w:sz w:val="28"/>
        </w:rPr>
        <w:t xml:space="preserve">, </w:t>
      </w:r>
      <w:r>
        <w:rPr>
          <w:rFonts w:ascii="Times New Roman" w:hAnsi="Times New Roman"/>
          <w:bCs/>
          <w:sz w:val="28"/>
        </w:rPr>
        <w:t xml:space="preserve">по которым будет производиться регистрация тарифов на грузовые перевозки </w:t>
      </w:r>
      <w:r>
        <w:rPr>
          <w:rFonts w:ascii="Times New Roman" w:hAnsi="Times New Roman"/>
          <w:bCs/>
          <w:i/>
          <w:iCs/>
          <w:sz w:val="28"/>
        </w:rPr>
        <w:t>железнодорожным транспортом</w:t>
      </w:r>
      <w:r>
        <w:rPr>
          <w:rFonts w:ascii="Times New Roman" w:hAnsi="Times New Roman"/>
          <w:bCs/>
          <w:sz w:val="28"/>
        </w:rPr>
        <w:t>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Территориальные органы государственной статистики </w:t>
      </w:r>
      <w:r>
        <w:rPr>
          <w:rFonts w:ascii="Times New Roman" w:hAnsi="Times New Roman"/>
          <w:sz w:val="28"/>
        </w:rPr>
        <w:t xml:space="preserve">отбирают </w:t>
      </w:r>
      <w:r>
        <w:rPr>
          <w:rFonts w:ascii="Times New Roman" w:hAnsi="Times New Roman"/>
          <w:i/>
          <w:iCs/>
          <w:sz w:val="28"/>
        </w:rPr>
        <w:t xml:space="preserve">станции </w:t>
      </w:r>
      <w:r>
        <w:rPr>
          <w:rFonts w:ascii="Times New Roman" w:hAnsi="Times New Roman"/>
          <w:sz w:val="28"/>
        </w:rPr>
        <w:t xml:space="preserve">для регистрации тарифов на перевозку грузов </w:t>
      </w:r>
      <w:r>
        <w:rPr>
          <w:rFonts w:ascii="Times New Roman" w:hAnsi="Times New Roman"/>
          <w:i/>
          <w:iCs/>
          <w:sz w:val="28"/>
        </w:rPr>
        <w:t>железнодорожным транспортом</w:t>
      </w:r>
      <w:r>
        <w:rPr>
          <w:rFonts w:ascii="Times New Roman" w:hAnsi="Times New Roman"/>
          <w:sz w:val="28"/>
        </w:rPr>
        <w:t xml:space="preserve"> и организации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для регистрации тарифов на перевозку грузов </w:t>
      </w:r>
      <w:r>
        <w:rPr>
          <w:rFonts w:ascii="Times New Roman" w:hAnsi="Times New Roman"/>
          <w:bCs/>
          <w:i/>
          <w:iCs/>
          <w:sz w:val="28"/>
        </w:rPr>
        <w:t>морским, внутренним водным, ав</w:t>
      </w:r>
      <w:r>
        <w:rPr>
          <w:rFonts w:ascii="Times New Roman" w:hAnsi="Times New Roman"/>
          <w:bCs/>
          <w:i/>
          <w:iCs/>
          <w:sz w:val="28"/>
        </w:rPr>
        <w:t>томобильным и  воздушным транспортом</w:t>
      </w:r>
      <w:r>
        <w:rPr>
          <w:rFonts w:ascii="Times New Roman" w:hAnsi="Times New Roman"/>
          <w:sz w:val="28"/>
        </w:rPr>
        <w:t xml:space="preserve">. </w:t>
      </w:r>
    </w:p>
    <w:p w:rsidR="00000000" w:rsidRDefault="0035163D">
      <w:pPr>
        <w:pStyle w:val="20"/>
        <w:spacing w:before="0"/>
      </w:pPr>
      <w:r>
        <w:t>При формировании совокупности базовых транспортных организаций необходимо руководствоваться следующим:</w:t>
      </w:r>
    </w:p>
    <w:p w:rsidR="00000000" w:rsidRDefault="0035163D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/>
          <w:sz w:val="28"/>
        </w:rPr>
        <w:t>совокупность базовых организаций обязательно должна включать транспортные организации,</w:t>
      </w:r>
      <w:r>
        <w:rPr>
          <w:rFonts w:ascii="Times New Roman" w:hAnsi="Times New Roman"/>
          <w:i/>
          <w:iCs/>
          <w:sz w:val="28"/>
        </w:rPr>
        <w:t xml:space="preserve"> отобранные на федеральном у</w:t>
      </w:r>
      <w:r>
        <w:rPr>
          <w:rFonts w:ascii="Times New Roman" w:hAnsi="Times New Roman"/>
          <w:i/>
          <w:iCs/>
          <w:sz w:val="28"/>
        </w:rPr>
        <w:t>ровне;</w:t>
      </w:r>
    </w:p>
    <w:p w:rsidR="00000000" w:rsidRDefault="0035163D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в круг обследуемых организаций должны быть включены организации, характеризующие динамику тарифов на грузовые перевозки </w:t>
      </w:r>
      <w:r>
        <w:rPr>
          <w:rFonts w:ascii="Times New Roman" w:hAnsi="Times New Roman"/>
          <w:i/>
          <w:iCs/>
          <w:sz w:val="28"/>
        </w:rPr>
        <w:t>всеми видами транспорта во всех видах сообщения</w:t>
      </w:r>
      <w:r>
        <w:rPr>
          <w:rFonts w:ascii="Times New Roman" w:hAnsi="Times New Roman"/>
          <w:sz w:val="28"/>
        </w:rPr>
        <w:t xml:space="preserve">, которые осуществляются </w:t>
      </w:r>
      <w:r>
        <w:rPr>
          <w:rFonts w:ascii="Times New Roman" w:hAnsi="Times New Roman"/>
          <w:i/>
          <w:iCs/>
          <w:sz w:val="28"/>
        </w:rPr>
        <w:t>в регионе</w:t>
      </w:r>
      <w:r>
        <w:rPr>
          <w:rFonts w:ascii="Times New Roman" w:hAnsi="Times New Roman"/>
          <w:sz w:val="28"/>
        </w:rPr>
        <w:t>;</w:t>
      </w:r>
    </w:p>
    <w:p w:rsidR="00000000" w:rsidRDefault="0035163D">
      <w:pPr>
        <w:numPr>
          <w:ilvl w:val="0"/>
          <w:numId w:val="10"/>
        </w:numPr>
        <w:tabs>
          <w:tab w:val="left" w:pos="1418"/>
        </w:tabs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совокупность базовых организаций рекомендует</w:t>
      </w:r>
      <w:r>
        <w:rPr>
          <w:rFonts w:ascii="Times New Roman" w:hAnsi="Times New Roman"/>
          <w:sz w:val="28"/>
        </w:rPr>
        <w:t xml:space="preserve">ся включать организации наиболее типичные для данного вида транспортировки грузов в регионе, исходя из принципа </w:t>
      </w:r>
      <w:r>
        <w:rPr>
          <w:rFonts w:ascii="Times New Roman" w:hAnsi="Times New Roman"/>
          <w:i/>
          <w:iCs/>
          <w:sz w:val="28"/>
        </w:rPr>
        <w:t>отбора основного массива</w:t>
      </w:r>
      <w:r>
        <w:rPr>
          <w:rFonts w:ascii="Times New Roman" w:hAnsi="Times New Roman"/>
          <w:sz w:val="28"/>
        </w:rPr>
        <w:t>;</w:t>
      </w:r>
    </w:p>
    <w:p w:rsidR="00000000" w:rsidRDefault="0035163D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составе базовых организаций наряду с крупными организациями, играющими важную роль в экономической деятельности реги</w:t>
      </w:r>
      <w:r>
        <w:rPr>
          <w:rFonts w:ascii="Times New Roman" w:hAnsi="Times New Roman"/>
          <w:sz w:val="28"/>
        </w:rPr>
        <w:t xml:space="preserve">она, при необходимости могут быть представлены также и </w:t>
      </w:r>
      <w:r>
        <w:rPr>
          <w:rFonts w:ascii="Times New Roman" w:hAnsi="Times New Roman"/>
          <w:i/>
          <w:iCs/>
          <w:sz w:val="28"/>
        </w:rPr>
        <w:t>небольшие организации</w:t>
      </w:r>
      <w:r>
        <w:rPr>
          <w:rFonts w:ascii="Times New Roman" w:hAnsi="Times New Roman"/>
          <w:sz w:val="28"/>
        </w:rPr>
        <w:t>.</w:t>
      </w:r>
    </w:p>
    <w:p w:rsidR="00000000" w:rsidRDefault="0035163D">
      <w:pPr>
        <w:jc w:val="both"/>
        <w:rPr>
          <w:rFonts w:ascii="Times New Roman" w:hAnsi="Times New Roman"/>
          <w:sz w:val="28"/>
        </w:rPr>
      </w:pPr>
    </w:p>
    <w:p w:rsidR="00000000" w:rsidRDefault="0035163D">
      <w:pPr>
        <w:spacing w:before="120" w:after="120"/>
        <w:jc w:val="center"/>
        <w:rPr>
          <w:rFonts w:ascii="Times New Roman" w:hAnsi="Times New Roman"/>
          <w:b/>
          <w:iCs/>
          <w:sz w:val="32"/>
        </w:rPr>
      </w:pPr>
      <w:r>
        <w:rPr>
          <w:rFonts w:ascii="Times New Roman" w:hAnsi="Times New Roman"/>
          <w:b/>
          <w:iCs/>
          <w:sz w:val="32"/>
        </w:rPr>
        <w:t xml:space="preserve">2.3. Порядок регистрации тарифов </w:t>
      </w:r>
    </w:p>
    <w:p w:rsidR="00000000" w:rsidRDefault="0035163D">
      <w:pPr>
        <w:spacing w:before="120" w:after="120"/>
        <w:jc w:val="center"/>
        <w:rPr>
          <w:rFonts w:ascii="Times New Roman" w:hAnsi="Times New Roman"/>
          <w:iCs/>
          <w:sz w:val="28"/>
        </w:rPr>
      </w:pPr>
      <w:r>
        <w:rPr>
          <w:rFonts w:ascii="Times New Roman" w:hAnsi="Times New Roman"/>
          <w:b/>
          <w:iCs/>
          <w:sz w:val="28"/>
        </w:rPr>
        <w:t>2.3.1. Статистический инструментарий</w:t>
      </w:r>
    </w:p>
    <w:p w:rsidR="00000000" w:rsidRDefault="0035163D">
      <w:pPr>
        <w:ind w:left="-57" w:right="-57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Статистическая информация об уровне  тарифов на грузовые перевозки представляется </w:t>
      </w:r>
      <w:r>
        <w:rPr>
          <w:rFonts w:ascii="Times New Roman" w:hAnsi="Times New Roman"/>
          <w:b/>
          <w:bCs/>
          <w:sz w:val="28"/>
        </w:rPr>
        <w:t xml:space="preserve">ежемесячно </w:t>
      </w:r>
      <w:r>
        <w:rPr>
          <w:rFonts w:ascii="Times New Roman" w:hAnsi="Times New Roman"/>
          <w:sz w:val="28"/>
        </w:rPr>
        <w:t>транспортными</w:t>
      </w:r>
      <w:r>
        <w:rPr>
          <w:rFonts w:ascii="Times New Roman" w:hAnsi="Times New Roman"/>
          <w:sz w:val="28"/>
        </w:rPr>
        <w:t xml:space="preserve"> организациями на бланках форм федерального государственного статистического наблюдения. Перечень этих форм приведен ниже.</w:t>
      </w:r>
    </w:p>
    <w:p w:rsidR="00000000" w:rsidRDefault="0035163D">
      <w:pPr>
        <w:ind w:left="-57" w:right="-57" w:firstLine="720"/>
        <w:jc w:val="both"/>
        <w:rPr>
          <w:rFonts w:ascii="Times New Roman" w:hAnsi="Times New Roman"/>
        </w:rPr>
      </w:pPr>
    </w:p>
    <w:tbl>
      <w:tblPr>
        <w:tblW w:w="0" w:type="auto"/>
        <w:tblInd w:w="-57" w:type="dxa"/>
        <w:tblLook w:val="0000" w:firstRow="0" w:lastRow="0" w:firstColumn="0" w:lastColumn="0" w:noHBand="0" w:noVBand="0"/>
      </w:tblPr>
      <w:tblGrid>
        <w:gridCol w:w="2717"/>
        <w:gridCol w:w="65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ind w:right="-57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Индекс формы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5163D">
            <w:pPr>
              <w:ind w:right="-57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Наименование формы</w:t>
            </w:r>
          </w:p>
          <w:p w:rsidR="00000000" w:rsidRDefault="0035163D">
            <w:pPr>
              <w:ind w:right="-57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7" w:type="dxa"/>
            <w:tcBorders>
              <w:top w:val="single" w:sz="4" w:space="0" w:color="auto"/>
              <w:right w:val="single" w:sz="4" w:space="0" w:color="auto"/>
            </w:tcBorders>
          </w:tcPr>
          <w:p w:rsidR="00000000" w:rsidRDefault="0035163D">
            <w:pPr>
              <w:ind w:right="-57"/>
              <w:jc w:val="center"/>
              <w:rPr>
                <w:rFonts w:ascii="Times New Roman" w:hAnsi="Times New Roman"/>
                <w:bCs/>
                <w:sz w:val="16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Default="0035163D">
            <w:pPr>
              <w:ind w:right="-57"/>
              <w:jc w:val="center"/>
              <w:rPr>
                <w:rFonts w:ascii="Times New Roman" w:hAnsi="Times New Roman"/>
                <w:bCs/>
                <w:sz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7" w:type="dxa"/>
            <w:tcBorders>
              <w:right w:val="single" w:sz="4" w:space="0" w:color="auto"/>
            </w:tcBorders>
          </w:tcPr>
          <w:p w:rsidR="00000000" w:rsidRDefault="0035163D">
            <w:pPr>
              <w:ind w:right="-57"/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1-тариф (жел)</w:t>
            </w:r>
          </w:p>
        </w:tc>
        <w:tc>
          <w:tcPr>
            <w:tcW w:w="6570" w:type="dxa"/>
            <w:tcBorders>
              <w:left w:val="single" w:sz="4" w:space="0" w:color="auto"/>
            </w:tcBorders>
          </w:tcPr>
          <w:p w:rsidR="00000000" w:rsidRDefault="0035163D">
            <w:pPr>
              <w:ind w:right="-57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“Сведения о тарифах на перевозку тонны грузов железнодорожным транспортом”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7" w:type="dxa"/>
            <w:tcBorders>
              <w:right w:val="single" w:sz="4" w:space="0" w:color="auto"/>
            </w:tcBorders>
          </w:tcPr>
          <w:p w:rsidR="00000000" w:rsidRDefault="0035163D">
            <w:pPr>
              <w:ind w:right="-57"/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1-тар</w:t>
            </w:r>
            <w:r>
              <w:rPr>
                <w:rFonts w:ascii="Times New Roman" w:hAnsi="Times New Roman"/>
                <w:bCs/>
                <w:sz w:val="28"/>
              </w:rPr>
              <w:t>иф (труб)</w:t>
            </w:r>
          </w:p>
        </w:tc>
        <w:tc>
          <w:tcPr>
            <w:tcW w:w="6570" w:type="dxa"/>
            <w:tcBorders>
              <w:left w:val="single" w:sz="4" w:space="0" w:color="auto"/>
            </w:tcBorders>
          </w:tcPr>
          <w:p w:rsidR="00000000" w:rsidRDefault="0035163D">
            <w:pPr>
              <w:ind w:right="-57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“Сведения о тарифах на перекачку (транспортировку) грузов трубопроводным транспортом”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7" w:type="dxa"/>
            <w:tcBorders>
              <w:right w:val="single" w:sz="4" w:space="0" w:color="auto"/>
            </w:tcBorders>
          </w:tcPr>
          <w:p w:rsidR="00000000" w:rsidRDefault="0035163D">
            <w:pPr>
              <w:ind w:right="-57"/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1-тариф (мор)</w:t>
            </w:r>
          </w:p>
        </w:tc>
        <w:tc>
          <w:tcPr>
            <w:tcW w:w="6570" w:type="dxa"/>
            <w:tcBorders>
              <w:left w:val="single" w:sz="4" w:space="0" w:color="auto"/>
            </w:tcBorders>
          </w:tcPr>
          <w:p w:rsidR="00000000" w:rsidRDefault="0035163D">
            <w:pPr>
              <w:ind w:right="-57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“Сведения о тарифах на перевозку тонны грузов  организациями морского транспорта”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7" w:type="dxa"/>
            <w:tcBorders>
              <w:right w:val="single" w:sz="4" w:space="0" w:color="auto"/>
            </w:tcBorders>
          </w:tcPr>
          <w:p w:rsidR="00000000" w:rsidRDefault="0035163D">
            <w:pPr>
              <w:ind w:right="-57"/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1-тариф (внутр</w:t>
            </w:r>
            <w:proofErr w:type="gramStart"/>
            <w:r>
              <w:rPr>
                <w:rFonts w:ascii="Times New Roman" w:hAnsi="Times New Roman"/>
                <w:bCs/>
                <w:sz w:val="28"/>
              </w:rPr>
              <w:t>.в</w:t>
            </w:r>
            <w:proofErr w:type="gramEnd"/>
            <w:r>
              <w:rPr>
                <w:rFonts w:ascii="Times New Roman" w:hAnsi="Times New Roman"/>
                <w:bCs/>
                <w:sz w:val="28"/>
              </w:rPr>
              <w:t>од.)</w:t>
            </w:r>
          </w:p>
        </w:tc>
        <w:tc>
          <w:tcPr>
            <w:tcW w:w="6570" w:type="dxa"/>
            <w:tcBorders>
              <w:left w:val="single" w:sz="4" w:space="0" w:color="auto"/>
            </w:tcBorders>
          </w:tcPr>
          <w:p w:rsidR="00000000" w:rsidRDefault="0035163D">
            <w:pPr>
              <w:ind w:right="-57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“Сведения о тарифах на перевозку тонны гр</w:t>
            </w:r>
            <w:r>
              <w:rPr>
                <w:rFonts w:ascii="Times New Roman" w:hAnsi="Times New Roman"/>
                <w:bCs/>
                <w:sz w:val="28"/>
              </w:rPr>
              <w:t>узов организациями внутреннего водного транспорта”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7" w:type="dxa"/>
            <w:tcBorders>
              <w:right w:val="single" w:sz="4" w:space="0" w:color="auto"/>
            </w:tcBorders>
          </w:tcPr>
          <w:p w:rsidR="00000000" w:rsidRDefault="0035163D">
            <w:pPr>
              <w:ind w:right="-57"/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1-тариф (автом)</w:t>
            </w:r>
          </w:p>
        </w:tc>
        <w:tc>
          <w:tcPr>
            <w:tcW w:w="6570" w:type="dxa"/>
            <w:tcBorders>
              <w:left w:val="single" w:sz="4" w:space="0" w:color="auto"/>
            </w:tcBorders>
          </w:tcPr>
          <w:p w:rsidR="00000000" w:rsidRDefault="0035163D">
            <w:pPr>
              <w:ind w:right="-57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“Сведения о тарифах на перевозку грузов организациями автомобильного транспорта”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7" w:type="dxa"/>
            <w:tcBorders>
              <w:right w:val="single" w:sz="4" w:space="0" w:color="auto"/>
            </w:tcBorders>
          </w:tcPr>
          <w:p w:rsidR="00000000" w:rsidRDefault="0035163D">
            <w:pPr>
              <w:ind w:right="-57"/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1-тариф (га)</w:t>
            </w:r>
          </w:p>
        </w:tc>
        <w:tc>
          <w:tcPr>
            <w:tcW w:w="6570" w:type="dxa"/>
            <w:tcBorders>
              <w:left w:val="single" w:sz="4" w:space="0" w:color="auto"/>
            </w:tcBorders>
          </w:tcPr>
          <w:p w:rsidR="00000000" w:rsidRDefault="0035163D">
            <w:pPr>
              <w:ind w:right="-57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“Сведения о тарифах на перевозку тонны грузов организациями воздушного транспорта”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17" w:type="dxa"/>
            <w:tcBorders>
              <w:bottom w:val="single" w:sz="4" w:space="0" w:color="auto"/>
              <w:right w:val="single" w:sz="4" w:space="0" w:color="auto"/>
            </w:tcBorders>
          </w:tcPr>
          <w:p w:rsidR="00000000" w:rsidRDefault="0035163D">
            <w:pPr>
              <w:ind w:right="-57"/>
              <w:jc w:val="both"/>
              <w:rPr>
                <w:rFonts w:ascii="Times New Roman" w:hAnsi="Times New Roman"/>
                <w:bCs/>
                <w:sz w:val="16"/>
              </w:rPr>
            </w:pPr>
          </w:p>
        </w:tc>
        <w:tc>
          <w:tcPr>
            <w:tcW w:w="6570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35163D">
            <w:pPr>
              <w:ind w:right="-57"/>
              <w:jc w:val="both"/>
              <w:rPr>
                <w:rFonts w:ascii="Times New Roman" w:hAnsi="Times New Roman"/>
                <w:bCs/>
                <w:sz w:val="16"/>
              </w:rPr>
            </w:pPr>
          </w:p>
        </w:tc>
      </w:tr>
    </w:tbl>
    <w:p w:rsidR="00000000" w:rsidRDefault="0035163D">
      <w:pPr>
        <w:ind w:left="-57" w:right="-57"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ind w:left="-57" w:right="-57"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ind w:left="-57" w:right="-57" w:firstLine="72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>Реги</w:t>
      </w:r>
      <w:r>
        <w:rPr>
          <w:rFonts w:ascii="Times New Roman" w:hAnsi="Times New Roman"/>
          <w:sz w:val="28"/>
        </w:rPr>
        <w:t xml:space="preserve">страция тарифов на перевозку грузов </w:t>
      </w:r>
      <w:r>
        <w:rPr>
          <w:rFonts w:ascii="Times New Roman" w:hAnsi="Times New Roman"/>
          <w:bCs/>
          <w:sz w:val="28"/>
        </w:rPr>
        <w:t>производится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 xml:space="preserve">по состоянию </w:t>
      </w:r>
      <w:r>
        <w:rPr>
          <w:rFonts w:ascii="Times New Roman" w:hAnsi="Times New Roman"/>
          <w:bCs/>
          <w:i/>
          <w:iCs/>
          <w:sz w:val="28"/>
        </w:rPr>
        <w:t>на 22 число отчетного месяца</w:t>
      </w:r>
      <w:r>
        <w:rPr>
          <w:rFonts w:ascii="Times New Roman" w:hAnsi="Times New Roman"/>
          <w:bCs/>
          <w:sz w:val="28"/>
        </w:rPr>
        <w:t>.</w:t>
      </w:r>
    </w:p>
    <w:p w:rsidR="00000000" w:rsidRDefault="0035163D">
      <w:pPr>
        <w:pStyle w:val="20"/>
        <w:spacing w:before="0"/>
      </w:pPr>
      <w:r>
        <w:t xml:space="preserve">В связи с тем, что формы федерального государственного статистического наблюдения для заполнения тарифов содержат </w:t>
      </w:r>
      <w:r>
        <w:rPr>
          <w:i/>
          <w:iCs/>
        </w:rPr>
        <w:lastRenderedPageBreak/>
        <w:t>унифицированное описание услуги-представителя</w:t>
      </w:r>
      <w:r>
        <w:t>, осо</w:t>
      </w:r>
      <w:r>
        <w:t>бенности каждой конкретной услуги, отобранной для наблюдения, должны быть отражены в ее характеристике в подлежащем или соответствующих графах форм.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>Основанием для заполнения форм служат</w:t>
      </w:r>
      <w:r>
        <w:rPr>
          <w:rFonts w:ascii="Times New Roman" w:hAnsi="Times New Roman"/>
          <w:b/>
          <w:sz w:val="28"/>
        </w:rPr>
        <w:t xml:space="preserve"> сведения о тарифах, </w:t>
      </w:r>
      <w:r>
        <w:rPr>
          <w:rFonts w:ascii="Times New Roman" w:hAnsi="Times New Roman"/>
          <w:bCs/>
          <w:sz w:val="28"/>
        </w:rPr>
        <w:t>действовавших в отчетном месяце</w:t>
      </w:r>
      <w:r>
        <w:rPr>
          <w:rFonts w:ascii="Times New Roman" w:hAnsi="Times New Roman"/>
          <w:b/>
          <w:sz w:val="28"/>
        </w:rPr>
        <w:t xml:space="preserve">, </w:t>
      </w:r>
      <w:r>
        <w:rPr>
          <w:rFonts w:ascii="Times New Roman" w:hAnsi="Times New Roman"/>
          <w:bCs/>
          <w:sz w:val="28"/>
        </w:rPr>
        <w:t>содержащиеся</w:t>
      </w:r>
      <w:r>
        <w:rPr>
          <w:rFonts w:ascii="Times New Roman" w:hAnsi="Times New Roman"/>
          <w:b/>
          <w:sz w:val="28"/>
        </w:rPr>
        <w:t xml:space="preserve"> в п</w:t>
      </w:r>
      <w:r>
        <w:rPr>
          <w:rFonts w:ascii="Times New Roman" w:hAnsi="Times New Roman"/>
          <w:b/>
          <w:sz w:val="28"/>
        </w:rPr>
        <w:t>латежных документах на перевозку грузов</w:t>
      </w:r>
      <w:r>
        <w:rPr>
          <w:rFonts w:ascii="Times New Roman" w:hAnsi="Times New Roman"/>
          <w:sz w:val="28"/>
        </w:rPr>
        <w:t>. Если на момент регистрации перевозка грузов не осуществлялась, то в статистических формах приводятся тарифы, по которым производилась или будет производиться их перевозка в ближайший ко дню регистрации день в течени</w:t>
      </w:r>
      <w:r>
        <w:rPr>
          <w:rFonts w:ascii="Times New Roman" w:hAnsi="Times New Roman"/>
          <w:sz w:val="28"/>
        </w:rPr>
        <w:t>е отчетного месяца.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i/>
          <w:iCs/>
          <w:sz w:val="28"/>
        </w:rPr>
      </w:pPr>
      <w:r>
        <w:rPr>
          <w:rFonts w:ascii="Times New Roman" w:hAnsi="Times New Roman"/>
          <w:sz w:val="28"/>
        </w:rPr>
        <w:t xml:space="preserve">Регистрации подлежат </w:t>
      </w:r>
      <w:r>
        <w:rPr>
          <w:rFonts w:ascii="Times New Roman" w:hAnsi="Times New Roman"/>
          <w:bCs/>
          <w:i/>
          <w:iCs/>
          <w:sz w:val="28"/>
        </w:rPr>
        <w:t>фактически действующие тарифы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 xml:space="preserve">на перевозку грузов </w:t>
      </w:r>
      <w:r>
        <w:rPr>
          <w:rFonts w:ascii="Times New Roman" w:hAnsi="Times New Roman"/>
          <w:bCs/>
          <w:i/>
          <w:iCs/>
          <w:sz w:val="28"/>
        </w:rPr>
        <w:t>без учета налога на добавленную стоимость (НДС)</w:t>
      </w:r>
      <w:r>
        <w:rPr>
          <w:rFonts w:ascii="Times New Roman" w:hAnsi="Times New Roman"/>
          <w:bCs/>
          <w:sz w:val="28"/>
        </w:rPr>
        <w:t>,</w:t>
      </w:r>
      <w:r>
        <w:rPr>
          <w:rFonts w:ascii="Times New Roman" w:hAnsi="Times New Roman"/>
          <w:bCs/>
          <w:i/>
          <w:iCs/>
          <w:sz w:val="28"/>
        </w:rPr>
        <w:t xml:space="preserve"> акциза и других налогов.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регистрации тарифов на транспортировку грузов важно обратить внимание на то, чтобы в ве</w:t>
      </w:r>
      <w:r>
        <w:rPr>
          <w:rFonts w:ascii="Times New Roman" w:hAnsi="Times New Roman"/>
          <w:sz w:val="28"/>
        </w:rPr>
        <w:t>личину тарифов не включались дополнительные затраты сверх фактических тарифов, которые могут приводиться в платежных документах. Так, например, не должны учитываться затраты, обусловленные изменением условий транспортировки грузов (например, дальности пере</w:t>
      </w:r>
      <w:r>
        <w:rPr>
          <w:rFonts w:ascii="Times New Roman" w:hAnsi="Times New Roman"/>
          <w:sz w:val="28"/>
        </w:rPr>
        <w:t>возки). Регистрируемые тарифы должны отвечать требованию неизменности наблюдаемой услуги по тарифообразующим параметрам.</w:t>
      </w:r>
    </w:p>
    <w:p w:rsidR="00000000" w:rsidRDefault="0035163D">
      <w:pPr>
        <w:pStyle w:val="a5"/>
        <w:spacing w:before="0"/>
        <w:ind w:firstLine="720"/>
      </w:pPr>
    </w:p>
    <w:p w:rsidR="00000000" w:rsidRDefault="0035163D">
      <w:pPr>
        <w:pStyle w:val="a8"/>
        <w:spacing w:after="120"/>
        <w:ind w:left="0" w:right="0"/>
        <w:rPr>
          <w:i w:val="0"/>
          <w:iCs/>
        </w:rPr>
      </w:pPr>
      <w:r>
        <w:rPr>
          <w:i w:val="0"/>
          <w:iCs/>
        </w:rPr>
        <w:t xml:space="preserve">2.3.2. Регистрация тарифов в условиях </w:t>
      </w:r>
      <w:proofErr w:type="gramStart"/>
      <w:r>
        <w:rPr>
          <w:i w:val="0"/>
          <w:iCs/>
        </w:rPr>
        <w:t>временного</w:t>
      </w:r>
      <w:proofErr w:type="gramEnd"/>
      <w:r>
        <w:rPr>
          <w:i w:val="0"/>
          <w:iCs/>
        </w:rPr>
        <w:t xml:space="preserve">   непредоставления услуг</w:t>
      </w:r>
    </w:p>
    <w:p w:rsidR="00000000" w:rsidRDefault="0035163D">
      <w:pPr>
        <w:pStyle w:val="a5"/>
        <w:ind w:firstLine="720"/>
      </w:pPr>
      <w:r>
        <w:t>Наибольшие трудности при регистрации тарифов на грузовые пер</w:t>
      </w:r>
      <w:r>
        <w:t xml:space="preserve">евозки связаны с временным прекращением оказания наблюдаемой услуги. Наиболее распространенным способом учета недостающих показателей по тарифам является </w:t>
      </w:r>
      <w:r>
        <w:rPr>
          <w:bCs/>
        </w:rPr>
        <w:t>использование их</w:t>
      </w:r>
      <w:r>
        <w:rPr>
          <w:b/>
        </w:rPr>
        <w:t xml:space="preserve"> условных (расчетных) </w:t>
      </w:r>
      <w:r>
        <w:rPr>
          <w:bCs/>
        </w:rPr>
        <w:t xml:space="preserve">значений </w:t>
      </w:r>
      <w:r>
        <w:t>до тех пор, пока не будут получены данные о фактических</w:t>
      </w:r>
      <w:r>
        <w:t xml:space="preserve"> тарифах.</w:t>
      </w:r>
    </w:p>
    <w:p w:rsidR="00000000" w:rsidRDefault="0035163D">
      <w:pPr>
        <w:pStyle w:val="a5"/>
        <w:spacing w:before="0"/>
        <w:ind w:firstLine="720"/>
      </w:pPr>
      <w:r>
        <w:t xml:space="preserve">Существует несколько основных методов исчисления условных (расчетных) тарифов, позволяющих обеспечить непрерывность временного ряда тарифов на </w:t>
      </w:r>
      <w:proofErr w:type="gramStart"/>
      <w:r>
        <w:t>услугу-представитель</w:t>
      </w:r>
      <w:proofErr w:type="gramEnd"/>
      <w:r>
        <w:t>:</w:t>
      </w:r>
    </w:p>
    <w:p w:rsidR="00000000" w:rsidRDefault="0035163D">
      <w:pPr>
        <w:pStyle w:val="a5"/>
        <w:spacing w:before="0"/>
        <w:ind w:firstLine="720"/>
      </w:pPr>
      <w:r>
        <w:t>- использование относительного изменения тарифов на аналогичную услугу по перевоз</w:t>
      </w:r>
      <w:r>
        <w:t xml:space="preserve">ке грузов </w:t>
      </w:r>
      <w:r>
        <w:rPr>
          <w:i/>
          <w:iCs/>
        </w:rPr>
        <w:t xml:space="preserve">в данной </w:t>
      </w:r>
      <w:r>
        <w:t>транспортной организации</w:t>
      </w:r>
      <w:r>
        <w:rPr>
          <w:i/>
          <w:iCs/>
        </w:rPr>
        <w:t xml:space="preserve"> в том же или в другом </w:t>
      </w:r>
      <w:r>
        <w:t>сообщении;</w:t>
      </w:r>
    </w:p>
    <w:p w:rsidR="00000000" w:rsidRDefault="0035163D">
      <w:pPr>
        <w:pStyle w:val="a5"/>
        <w:spacing w:before="0"/>
        <w:ind w:firstLine="720"/>
      </w:pPr>
      <w:r>
        <w:t xml:space="preserve">- использование относительного изменения тарифов на аналогичную услугу по перевозке грузов </w:t>
      </w:r>
      <w:r>
        <w:rPr>
          <w:i/>
          <w:iCs/>
        </w:rPr>
        <w:t xml:space="preserve">в другой </w:t>
      </w:r>
      <w:r>
        <w:t xml:space="preserve">отобранной для наблюдения транспортной организации </w:t>
      </w:r>
      <w:r>
        <w:rPr>
          <w:i/>
          <w:iCs/>
        </w:rPr>
        <w:t xml:space="preserve">региона в том же </w:t>
      </w:r>
      <w:r>
        <w:t>сообщении;</w:t>
      </w:r>
    </w:p>
    <w:p w:rsidR="00000000" w:rsidRDefault="0035163D">
      <w:pPr>
        <w:pStyle w:val="a5"/>
        <w:spacing w:before="0"/>
        <w:ind w:firstLine="720"/>
      </w:pPr>
      <w:r>
        <w:t xml:space="preserve">- использование среднего изменения тарифов на услуги-представи-тели </w:t>
      </w:r>
      <w:r>
        <w:rPr>
          <w:i/>
          <w:iCs/>
        </w:rPr>
        <w:t xml:space="preserve">по всем </w:t>
      </w:r>
      <w:r>
        <w:t>отобранным для наблюдения</w:t>
      </w:r>
      <w:r>
        <w:rPr>
          <w:i/>
          <w:iCs/>
        </w:rPr>
        <w:t xml:space="preserve"> транспортным организациям</w:t>
      </w:r>
      <w:r>
        <w:t xml:space="preserve">, осуществляющим перевозку грузов </w:t>
      </w:r>
      <w:r>
        <w:rPr>
          <w:i/>
          <w:iCs/>
        </w:rPr>
        <w:t xml:space="preserve">в регионе в том же </w:t>
      </w:r>
      <w:r>
        <w:t>или</w:t>
      </w:r>
      <w:r>
        <w:rPr>
          <w:i/>
          <w:iCs/>
        </w:rPr>
        <w:t xml:space="preserve"> в другом </w:t>
      </w:r>
      <w:r>
        <w:t>сообщении данным видом транспорта;</w:t>
      </w:r>
    </w:p>
    <w:p w:rsidR="00000000" w:rsidRDefault="0035163D">
      <w:pPr>
        <w:pStyle w:val="a5"/>
        <w:spacing w:before="0"/>
        <w:ind w:firstLine="720"/>
        <w:rPr>
          <w:i/>
          <w:iCs/>
        </w:rPr>
      </w:pPr>
      <w:r>
        <w:lastRenderedPageBreak/>
        <w:t>- использование среднего изм</w:t>
      </w:r>
      <w:r>
        <w:t xml:space="preserve">енения тарифов </w:t>
      </w:r>
      <w:r>
        <w:rPr>
          <w:i/>
          <w:iCs/>
        </w:rPr>
        <w:t xml:space="preserve">по другому виду  </w:t>
      </w:r>
      <w:r>
        <w:t>или</w:t>
      </w:r>
      <w:r>
        <w:rPr>
          <w:i/>
          <w:iCs/>
        </w:rPr>
        <w:t xml:space="preserve"> всем видам транспорта</w:t>
      </w:r>
      <w:r>
        <w:t xml:space="preserve"> </w:t>
      </w:r>
      <w:r>
        <w:rPr>
          <w:i/>
          <w:iCs/>
        </w:rPr>
        <w:t>в регионе.</w:t>
      </w:r>
    </w:p>
    <w:p w:rsidR="00000000" w:rsidRDefault="0035163D">
      <w:pPr>
        <w:pStyle w:val="a5"/>
        <w:spacing w:before="0"/>
        <w:ind w:left="720" w:firstLine="0"/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>В условиях</w:t>
      </w:r>
      <w:r>
        <w:rPr>
          <w:rFonts w:ascii="Times New Roman" w:hAnsi="Times New Roman"/>
          <w:b/>
          <w:sz w:val="28"/>
        </w:rPr>
        <w:t xml:space="preserve"> высоких темпов роста тарифов на грузовые перевозки</w:t>
      </w:r>
      <w:r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/>
          <w:i/>
          <w:iCs/>
          <w:sz w:val="28"/>
        </w:rPr>
        <w:t>не рекомендуется</w:t>
      </w:r>
      <w:r>
        <w:rPr>
          <w:rFonts w:ascii="Times New Roman" w:hAnsi="Times New Roman"/>
          <w:b/>
          <w:sz w:val="28"/>
        </w:rPr>
        <w:t xml:space="preserve">, </w:t>
      </w:r>
      <w:r>
        <w:rPr>
          <w:rFonts w:ascii="Times New Roman" w:hAnsi="Times New Roman"/>
          <w:bCs/>
          <w:sz w:val="28"/>
        </w:rPr>
        <w:t>в случаях непредоставления базовыми транспортными организациями фактических тарифов</w:t>
      </w:r>
      <w:r>
        <w:rPr>
          <w:rFonts w:ascii="Times New Roman" w:hAnsi="Times New Roman"/>
          <w:b/>
          <w:sz w:val="28"/>
        </w:rPr>
        <w:t xml:space="preserve">, </w:t>
      </w:r>
      <w:r>
        <w:rPr>
          <w:rFonts w:ascii="Times New Roman" w:hAnsi="Times New Roman"/>
          <w:bCs/>
          <w:sz w:val="28"/>
        </w:rPr>
        <w:t>использовать для инде</w:t>
      </w:r>
      <w:r>
        <w:rPr>
          <w:rFonts w:ascii="Times New Roman" w:hAnsi="Times New Roman"/>
          <w:bCs/>
          <w:sz w:val="28"/>
        </w:rPr>
        <w:t>ксных расчетов тарифы предыдущего месяца</w:t>
      </w:r>
      <w:r>
        <w:rPr>
          <w:rFonts w:ascii="Times New Roman" w:hAnsi="Times New Roman"/>
          <w:b/>
          <w:sz w:val="28"/>
        </w:rPr>
        <w:t>, не изменяя их в течение продолжительного времени</w:t>
      </w:r>
      <w:r>
        <w:rPr>
          <w:rFonts w:ascii="Times New Roman" w:hAnsi="Times New Roman"/>
          <w:sz w:val="28"/>
        </w:rPr>
        <w:t>. Этот метод можно использовать только при относительно стабильной динамике тарифов и лишь за один-два месяца, по согласованию со специалистами транспортной организац</w:t>
      </w:r>
      <w:r>
        <w:rPr>
          <w:rFonts w:ascii="Times New Roman" w:hAnsi="Times New Roman"/>
          <w:sz w:val="28"/>
        </w:rPr>
        <w:t>ии, участвующей в наблюдении, и в тех случаях, если затраты на оказание наблюдаемой услуги за этот период оставались неизменными.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>При полном прекращении оказания наблюдаемых видов услуг-представителей, а также закрытии или перепрофилировании транспортной о</w:t>
      </w:r>
      <w:r>
        <w:rPr>
          <w:rFonts w:ascii="Times New Roman" w:hAnsi="Times New Roman"/>
          <w:sz w:val="28"/>
        </w:rPr>
        <w:t>рганизации рекомендуется руководствоваться следующим. Если аннулирование организации или полное прекращение оказания услуги произошло</w:t>
      </w:r>
      <w:r>
        <w:rPr>
          <w:rFonts w:ascii="Times New Roman" w:hAnsi="Times New Roman"/>
          <w:b/>
          <w:bCs/>
          <w:sz w:val="28"/>
        </w:rPr>
        <w:t xml:space="preserve"> в начале года</w:t>
      </w:r>
      <w:r>
        <w:rPr>
          <w:rFonts w:ascii="Times New Roman" w:hAnsi="Times New Roman"/>
          <w:sz w:val="28"/>
        </w:rPr>
        <w:t xml:space="preserve">, то необходимо произвести замену обследуемой организации и наблюдаемой услуги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аналогичные. Если другой ор</w:t>
      </w:r>
      <w:r>
        <w:rPr>
          <w:rFonts w:ascii="Times New Roman" w:hAnsi="Times New Roman"/>
          <w:sz w:val="28"/>
        </w:rPr>
        <w:t xml:space="preserve">ганизации в регионе нет, то эта услуга исключается из </w:t>
      </w:r>
      <w:proofErr w:type="gramStart"/>
      <w:r>
        <w:rPr>
          <w:rFonts w:ascii="Times New Roman" w:hAnsi="Times New Roman"/>
          <w:sz w:val="28"/>
        </w:rPr>
        <w:t>наблюдения</w:t>
      </w:r>
      <w:proofErr w:type="gramEnd"/>
      <w:r>
        <w:rPr>
          <w:rFonts w:ascii="Times New Roman" w:hAnsi="Times New Roman"/>
          <w:sz w:val="28"/>
        </w:rPr>
        <w:t xml:space="preserve"> и соответственно пересчитываются сводные индексные ряды за предыдущие месяцы отчетного года. Однако следует иметь в виду, что пересчет индексных рядов следует производить только в исключитель</w:t>
      </w:r>
      <w:r>
        <w:rPr>
          <w:rFonts w:ascii="Times New Roman" w:hAnsi="Times New Roman"/>
          <w:sz w:val="28"/>
        </w:rPr>
        <w:t xml:space="preserve">ных случаях. Для облегчения выполнения процедуры замены исчезнувшей услуги </w:t>
      </w:r>
      <w:r>
        <w:rPr>
          <w:rFonts w:ascii="Times New Roman" w:hAnsi="Times New Roman"/>
          <w:bCs/>
          <w:sz w:val="28"/>
        </w:rPr>
        <w:t xml:space="preserve">рекомендуется помимо участвующей в индексных расчетах услуги-представителя </w:t>
      </w:r>
      <w:r>
        <w:rPr>
          <w:rFonts w:ascii="Times New Roman" w:hAnsi="Times New Roman"/>
          <w:b/>
          <w:sz w:val="28"/>
        </w:rPr>
        <w:t>дополнительно осуществлять наблюдение</w:t>
      </w:r>
      <w:r>
        <w:rPr>
          <w:rFonts w:ascii="Times New Roman" w:hAnsi="Times New Roman"/>
          <w:bCs/>
          <w:sz w:val="28"/>
        </w:rPr>
        <w:t xml:space="preserve"> за тарифами </w:t>
      </w:r>
      <w:r>
        <w:rPr>
          <w:rFonts w:ascii="Times New Roman" w:hAnsi="Times New Roman"/>
          <w:b/>
          <w:sz w:val="28"/>
        </w:rPr>
        <w:t>на аналогичные виды услуг</w:t>
      </w:r>
      <w:r>
        <w:rPr>
          <w:rFonts w:ascii="Times New Roman" w:hAnsi="Times New Roman"/>
          <w:bCs/>
          <w:sz w:val="28"/>
        </w:rPr>
        <w:t xml:space="preserve"> со сходными характеристиками (</w:t>
      </w:r>
      <w:r>
        <w:rPr>
          <w:rFonts w:ascii="Times New Roman" w:hAnsi="Times New Roman"/>
          <w:bCs/>
          <w:sz w:val="28"/>
        </w:rPr>
        <w:t>спецификациями).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закрытие организации или прекращение предоставления услуги произошло </w:t>
      </w:r>
      <w:r>
        <w:rPr>
          <w:rFonts w:ascii="Times New Roman" w:hAnsi="Times New Roman"/>
          <w:b/>
          <w:bCs/>
          <w:sz w:val="28"/>
        </w:rPr>
        <w:t>в конце года</w:t>
      </w:r>
      <w:r>
        <w:rPr>
          <w:rFonts w:ascii="Times New Roman" w:hAnsi="Times New Roman"/>
          <w:sz w:val="28"/>
        </w:rPr>
        <w:t xml:space="preserve">, то необходимо по исчезнувшей услуге </w:t>
      </w:r>
      <w:r>
        <w:rPr>
          <w:rFonts w:ascii="Times New Roman" w:hAnsi="Times New Roman"/>
          <w:b/>
          <w:bCs/>
          <w:sz w:val="28"/>
        </w:rPr>
        <w:t>до конца отчетного года</w:t>
      </w:r>
      <w:r>
        <w:rPr>
          <w:rFonts w:ascii="Times New Roman" w:hAnsi="Times New Roman"/>
          <w:sz w:val="28"/>
        </w:rPr>
        <w:t xml:space="preserve"> исчислять </w:t>
      </w:r>
      <w:r>
        <w:rPr>
          <w:rFonts w:ascii="Times New Roman" w:hAnsi="Times New Roman"/>
          <w:b/>
          <w:sz w:val="28"/>
        </w:rPr>
        <w:t>условные (расчетные) тарифы</w:t>
      </w:r>
      <w:r>
        <w:rPr>
          <w:rFonts w:ascii="Times New Roman" w:hAnsi="Times New Roman"/>
          <w:sz w:val="28"/>
        </w:rPr>
        <w:t xml:space="preserve"> на эту услугу.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pStyle w:val="a6"/>
        <w:spacing w:before="120" w:after="120"/>
        <w:rPr>
          <w:i w:val="0"/>
          <w:iCs/>
          <w:u w:val="none"/>
        </w:rPr>
      </w:pPr>
      <w:r>
        <w:rPr>
          <w:i w:val="0"/>
          <w:iCs/>
          <w:u w:val="none"/>
        </w:rPr>
        <w:t>2.3.3. Рекомендации по расчету индек</w:t>
      </w:r>
      <w:r>
        <w:rPr>
          <w:i w:val="0"/>
          <w:iCs/>
          <w:u w:val="none"/>
        </w:rPr>
        <w:t>сов тарифов на отдельные виды сезонных грузовых перевозок</w:t>
      </w:r>
    </w:p>
    <w:p w:rsidR="00000000" w:rsidRDefault="0035163D">
      <w:pPr>
        <w:pStyle w:val="20"/>
        <w:spacing w:before="0"/>
      </w:pPr>
      <w:r>
        <w:t xml:space="preserve">Предоставление некоторых наблюдаемых видов услуг по перевозке грузов носит сезонный характер и осуществляется только в определенные месяцы года. В первую очередь это относится к услугам внутреннего </w:t>
      </w:r>
      <w:r>
        <w:t>водного транспорта, поскольку грузовые перевозки этим видом транспорта осуществляются только в период навигации.</w:t>
      </w:r>
    </w:p>
    <w:p w:rsidR="00000000" w:rsidRDefault="0035163D">
      <w:pPr>
        <w:pStyle w:val="a5"/>
        <w:spacing w:before="0"/>
        <w:ind w:firstLine="720"/>
      </w:pPr>
      <w:r>
        <w:t xml:space="preserve">Транспортные организации, как правило, в период непредоставления  услуг по перевозке грузов, не отражают в формах федерального </w:t>
      </w:r>
      <w:r>
        <w:lastRenderedPageBreak/>
        <w:t>государственного</w:t>
      </w:r>
      <w:r>
        <w:t xml:space="preserve"> статистического наблюдения данные о тарифах на них. Однако в период временного прекращения оказания этих видов услуг нужно продолжать регистрацию условных (расчетных) тарифов на них.</w:t>
      </w:r>
    </w:p>
    <w:p w:rsidR="00000000" w:rsidRDefault="0035163D">
      <w:pPr>
        <w:pStyle w:val="20"/>
        <w:spacing w:before="0"/>
      </w:pPr>
      <w:r>
        <w:t>Если реализация сезонных услуг в отчетный период транспортными организац</w:t>
      </w:r>
      <w:r>
        <w:t>иями не производилась и фактические тарифы на них отсутствовали, то для расчета условных тарифов на эти виды услуг рекомендуется поступать следующим образом:</w:t>
      </w:r>
    </w:p>
    <w:p w:rsidR="00000000" w:rsidRDefault="0035163D">
      <w:pPr>
        <w:pStyle w:val="a5"/>
        <w:spacing w:before="0"/>
        <w:ind w:firstLine="720"/>
      </w:pPr>
      <w:r>
        <w:t>- использовать методы определения условных тарифов, изложенные в п.2.3.2;</w:t>
      </w:r>
    </w:p>
    <w:p w:rsidR="00000000" w:rsidRDefault="0035163D">
      <w:pPr>
        <w:pStyle w:val="20"/>
        <w:spacing w:before="0"/>
      </w:pPr>
      <w:r>
        <w:t>- в отдельных случаях, к</w:t>
      </w:r>
      <w:r>
        <w:t xml:space="preserve">огда на протяжении длительного периода времени не отмечалось изменения тарифов, можно использовать </w:t>
      </w:r>
      <w:r>
        <w:rPr>
          <w:i/>
          <w:iCs/>
        </w:rPr>
        <w:t>фактические тарифы последнего месяца</w:t>
      </w:r>
      <w:r>
        <w:t xml:space="preserve"> оказания услуги.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Применение второго метода в современных экономических условиях имеет определенный недостаток. В период </w:t>
      </w:r>
      <w:r>
        <w:rPr>
          <w:rFonts w:ascii="Times New Roman" w:hAnsi="Times New Roman"/>
          <w:sz w:val="28"/>
        </w:rPr>
        <w:t xml:space="preserve">высокой инфляции </w:t>
      </w:r>
      <w:r>
        <w:rPr>
          <w:rFonts w:ascii="Times New Roman" w:hAnsi="Times New Roman"/>
          <w:bCs/>
          <w:sz w:val="28"/>
        </w:rPr>
        <w:t>использование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>тарифов предыдущего месяца может привести к занижению месячных индексов тарифов, рассчитанных в целом по всем грузовым перевозкам.</w:t>
      </w:r>
      <w:r>
        <w:rPr>
          <w:rFonts w:ascii="Times New Roman" w:hAnsi="Times New Roman"/>
          <w:sz w:val="28"/>
        </w:rPr>
        <w:t xml:space="preserve"> Применять данный метод допустимо по тем видам транспорта, по которым тарифы изменяются в соотв</w:t>
      </w:r>
      <w:r>
        <w:rPr>
          <w:rFonts w:ascii="Times New Roman" w:hAnsi="Times New Roman"/>
          <w:sz w:val="28"/>
        </w:rPr>
        <w:t xml:space="preserve">етствии </w:t>
      </w:r>
      <w:r>
        <w:rPr>
          <w:rFonts w:ascii="Times New Roman" w:hAnsi="Times New Roman"/>
          <w:i/>
          <w:iCs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/>
          <w:iCs/>
          <w:sz w:val="28"/>
        </w:rPr>
        <w:t>нормативными документами.</w:t>
      </w:r>
      <w:r>
        <w:rPr>
          <w:rFonts w:ascii="Times New Roman" w:hAnsi="Times New Roman"/>
          <w:sz w:val="28"/>
        </w:rPr>
        <w:t xml:space="preserve"> При сезонном отсутствии услуг могут использоваться тарифы предыдущего месяца на период действия нормативного документа.</w:t>
      </w:r>
    </w:p>
    <w:p w:rsidR="00000000" w:rsidRDefault="0035163D">
      <w:pPr>
        <w:pStyle w:val="a5"/>
        <w:spacing w:before="0"/>
        <w:ind w:firstLine="720"/>
      </w:pPr>
      <w:proofErr w:type="gramStart"/>
      <w:r>
        <w:t xml:space="preserve">В настоящее время в период отсутствия сезонных видов услуг транспортных организаций </w:t>
      </w:r>
      <w:r>
        <w:rPr>
          <w:bCs/>
        </w:rPr>
        <w:t>более приемлемым</w:t>
      </w:r>
      <w:r>
        <w:rPr>
          <w:bCs/>
        </w:rPr>
        <w:t xml:space="preserve"> вариантом для расчета индексов тарифов по этим видам услуг является использование условных (расчетных) тарифов</w:t>
      </w:r>
      <w:r>
        <w:rPr>
          <w:b/>
        </w:rPr>
        <w:t>,</w:t>
      </w:r>
      <w:r>
        <w:t xml:space="preserve"> определяемых на основании индексов тарифов на аналогичные виды услуг по перевозке грузов, осуществляемые </w:t>
      </w:r>
      <w:r>
        <w:rPr>
          <w:i/>
          <w:iCs/>
        </w:rPr>
        <w:t>в том же</w:t>
      </w:r>
      <w:r>
        <w:t xml:space="preserve"> или </w:t>
      </w:r>
      <w:r>
        <w:rPr>
          <w:i/>
          <w:iCs/>
        </w:rPr>
        <w:t>другом сообщении</w:t>
      </w:r>
      <w:r>
        <w:t xml:space="preserve"> данным в</w:t>
      </w:r>
      <w:r>
        <w:t>идом транспорта, что и временно исчезнувший вид услуг.</w:t>
      </w:r>
      <w:proofErr w:type="gramEnd"/>
      <w:r>
        <w:t xml:space="preserve"> Расчетные тарифы применяются до начала появления фактических тарифов. При этом может возникнуть ситуация, что фактический тариф за отчетный месяц окажется ниже, чем расчетный за предыдущий месяц, и исч</w:t>
      </w:r>
      <w:r>
        <w:t xml:space="preserve">исленный на их основе индекс в месяц появления фактического тарифа покажет его снижение, что не соответствует действительности. В таком случае в месяц появления фактического тарифа необходимо произвести </w:t>
      </w:r>
      <w:r>
        <w:rPr>
          <w:i/>
          <w:iCs/>
        </w:rPr>
        <w:t>корректировку</w:t>
      </w:r>
      <w:r>
        <w:t xml:space="preserve"> условных тарифов на основе данных о реа</w:t>
      </w:r>
      <w:r>
        <w:t>льном их росте, произошедшем в целом за период с месяца исчезновения услуги до месяца ее появления вновь.</w:t>
      </w:r>
    </w:p>
    <w:p w:rsidR="00000000" w:rsidRDefault="0035163D">
      <w:pPr>
        <w:pStyle w:val="20"/>
        <w:spacing w:before="0"/>
      </w:pPr>
      <w:r>
        <w:t>Корректировку расчетных тарифов и соответственно индексов тарифов следует производить, изменяя расчетные тарифы в одном или нескольких предыдущих меся</w:t>
      </w:r>
      <w:r>
        <w:t>цах, где имело место значительное их изменение. Соответственно должны быть пересчитаны сводные индексы тарифов по виду сообщения, транспорта и в целом по всем грузовым перевозкам.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Аналогичные корректировки в расчет индексов тарифов могут быть внесены в слу</w:t>
      </w:r>
      <w:r>
        <w:rPr>
          <w:rFonts w:ascii="Times New Roman" w:hAnsi="Times New Roman"/>
          <w:sz w:val="28"/>
        </w:rPr>
        <w:t xml:space="preserve">чаях значительного </w:t>
      </w:r>
      <w:r>
        <w:rPr>
          <w:rFonts w:ascii="Times New Roman" w:hAnsi="Times New Roman"/>
          <w:i/>
          <w:iCs/>
          <w:sz w:val="28"/>
        </w:rPr>
        <w:t>занижения</w:t>
      </w:r>
      <w:r>
        <w:rPr>
          <w:rFonts w:ascii="Times New Roman" w:hAnsi="Times New Roman"/>
          <w:sz w:val="28"/>
        </w:rPr>
        <w:t xml:space="preserve"> условных (расчетных) тарифов по сравнению с фактическими тарифами.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spacing w:before="120" w:after="120"/>
        <w:ind w:firstLine="720"/>
        <w:jc w:val="center"/>
        <w:rPr>
          <w:rFonts w:ascii="Times New Roman" w:hAnsi="Times New Roman"/>
          <w:iCs/>
          <w:sz w:val="28"/>
        </w:rPr>
      </w:pPr>
      <w:r>
        <w:rPr>
          <w:rFonts w:ascii="Times New Roman" w:hAnsi="Times New Roman"/>
          <w:b/>
          <w:iCs/>
          <w:sz w:val="28"/>
        </w:rPr>
        <w:t>2.3.4. Регистрация тарифов по типам получателей грузов</w:t>
      </w:r>
    </w:p>
    <w:p w:rsidR="00000000" w:rsidRDefault="0035163D">
      <w:pPr>
        <w:pStyle w:val="a5"/>
        <w:spacing w:before="0"/>
        <w:ind w:firstLine="720"/>
      </w:pPr>
      <w:r>
        <w:t>Важным принципом при построении индексов тарифов на грузовые перевозки является обеспечение</w:t>
      </w:r>
      <w:r>
        <w:rPr>
          <w:b/>
        </w:rPr>
        <w:t xml:space="preserve"> </w:t>
      </w:r>
      <w:r>
        <w:rPr>
          <w:bCs/>
        </w:rPr>
        <w:t>наблюдения з</w:t>
      </w:r>
      <w:r>
        <w:rPr>
          <w:bCs/>
        </w:rPr>
        <w:t>а изменением тарифов на услуги, которые представляются</w:t>
      </w:r>
      <w:r>
        <w:rPr>
          <w:b/>
        </w:rPr>
        <w:t xml:space="preserve"> одному и тому же типу получателей груза </w:t>
      </w:r>
      <w:r>
        <w:rPr>
          <w:bCs/>
        </w:rPr>
        <w:t>при прочих постоянных условиях их оказания</w:t>
      </w:r>
      <w:r>
        <w:t>. Это позволяет при расчете индексов тарифов исключить влияние на их уровень фактора, связанного с изменением типа полу</w:t>
      </w:r>
      <w:r>
        <w:t>чателя груза.</w:t>
      </w:r>
    </w:p>
    <w:p w:rsidR="00000000" w:rsidRDefault="0035163D">
      <w:pPr>
        <w:pStyle w:val="a5"/>
        <w:spacing w:before="0"/>
        <w:ind w:firstLine="720"/>
      </w:pPr>
      <w:r>
        <w:t xml:space="preserve">В ряде случаев транспортные организации осуществляют перевозку одного и того же вида груза </w:t>
      </w:r>
      <w:r>
        <w:rPr>
          <w:i/>
          <w:iCs/>
        </w:rPr>
        <w:t xml:space="preserve">разным </w:t>
      </w:r>
      <w:r>
        <w:t xml:space="preserve">получателям </w:t>
      </w:r>
      <w:r>
        <w:rPr>
          <w:i/>
          <w:iCs/>
        </w:rPr>
        <w:t>по различным</w:t>
      </w:r>
      <w:r>
        <w:t xml:space="preserve"> тарифам. Так, перевозка некоторых видов грузов железнодорожным транспортом может производиться для промышленных и сельс</w:t>
      </w:r>
      <w:r>
        <w:t xml:space="preserve">кохозяйственных получателей по различным тарифам. Поэтому рекомендуется отслеживать тарифы на наблюдаемые виды услуг транспорта по одному основному типу получателей груза. </w:t>
      </w:r>
      <w:r>
        <w:rPr>
          <w:b/>
        </w:rPr>
        <w:t xml:space="preserve">Замена получателей груза, </w:t>
      </w:r>
      <w:r>
        <w:rPr>
          <w:bCs/>
        </w:rPr>
        <w:t xml:space="preserve">приведшая к росту или снижению тарифа на </w:t>
      </w:r>
      <w:proofErr w:type="gramStart"/>
      <w:r>
        <w:rPr>
          <w:bCs/>
        </w:rPr>
        <w:t>услугу-представит</w:t>
      </w:r>
      <w:r>
        <w:rPr>
          <w:bCs/>
        </w:rPr>
        <w:t>ель</w:t>
      </w:r>
      <w:proofErr w:type="gramEnd"/>
      <w:r>
        <w:rPr>
          <w:b/>
        </w:rPr>
        <w:t xml:space="preserve"> должна рассматриваться, как изменение услуги-представителя,</w:t>
      </w:r>
      <w:r>
        <w:t xml:space="preserve"> которое не позволяет напрямую сравнивать тарифы за отчетный и предыдущий месяцы.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транспортная организация периодически меняет типы получателей груза и отследить изменение тарифов на перев</w:t>
      </w:r>
      <w:r>
        <w:rPr>
          <w:rFonts w:ascii="Times New Roman" w:hAnsi="Times New Roman"/>
          <w:sz w:val="28"/>
        </w:rPr>
        <w:t xml:space="preserve">озку груза </w:t>
      </w:r>
      <w:r>
        <w:rPr>
          <w:rFonts w:ascii="Times New Roman" w:hAnsi="Times New Roman"/>
          <w:bCs/>
          <w:sz w:val="28"/>
        </w:rPr>
        <w:t xml:space="preserve">по одному и тому же типу получателей </w:t>
      </w:r>
      <w:r>
        <w:rPr>
          <w:rFonts w:ascii="Times New Roman" w:hAnsi="Times New Roman"/>
          <w:sz w:val="28"/>
        </w:rPr>
        <w:t xml:space="preserve">не представляется возможным, то регистрацию тарифов рекомендуется вести по нескольким их типам. В случае </w:t>
      </w:r>
      <w:r>
        <w:rPr>
          <w:rFonts w:ascii="Times New Roman" w:hAnsi="Times New Roman"/>
          <w:i/>
          <w:iCs/>
          <w:sz w:val="28"/>
        </w:rPr>
        <w:t xml:space="preserve">незначительного </w:t>
      </w:r>
      <w:r>
        <w:rPr>
          <w:rFonts w:ascii="Times New Roman" w:hAnsi="Times New Roman"/>
          <w:sz w:val="28"/>
        </w:rPr>
        <w:t>расхождения уровня тарифов для отобранных типов получателей груза необходимо для расчет</w:t>
      </w:r>
      <w:r>
        <w:rPr>
          <w:rFonts w:ascii="Times New Roman" w:hAnsi="Times New Roman"/>
          <w:sz w:val="28"/>
        </w:rPr>
        <w:t>а индекса тарифов использовать среднеарифметический тариф, рассчитанный по нескольким их типам. При</w:t>
      </w:r>
      <w:r>
        <w:rPr>
          <w:rFonts w:ascii="Times New Roman" w:hAnsi="Times New Roman"/>
          <w:i/>
          <w:iCs/>
          <w:sz w:val="28"/>
        </w:rPr>
        <w:t xml:space="preserve"> значительной </w:t>
      </w:r>
      <w:r>
        <w:rPr>
          <w:rFonts w:ascii="Times New Roman" w:hAnsi="Times New Roman"/>
          <w:sz w:val="28"/>
        </w:rPr>
        <w:t>разнице тарифов для отобранных типов получателей груза необходимо произвести расчет сводного индекса тарифов на перевозку грузов для всех отобр</w:t>
      </w:r>
      <w:r>
        <w:rPr>
          <w:rFonts w:ascii="Times New Roman" w:hAnsi="Times New Roman"/>
          <w:sz w:val="28"/>
        </w:rPr>
        <w:t>анных типов получателей груза в данной транспортной организации аналогично расчету индекса тарифов по виду сообщения. Однако это потребует внесения соответствующего изменения в действующий комплекс ЭОД «Индексы тарифов на грузовые перевозки».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регистрац</w:t>
      </w:r>
      <w:r>
        <w:rPr>
          <w:rFonts w:ascii="Times New Roman" w:hAnsi="Times New Roman"/>
          <w:sz w:val="28"/>
        </w:rPr>
        <w:t xml:space="preserve">ии грузовых тарифов </w:t>
      </w:r>
      <w:r>
        <w:rPr>
          <w:rFonts w:ascii="Times New Roman" w:hAnsi="Times New Roman"/>
          <w:bCs/>
          <w:sz w:val="28"/>
        </w:rPr>
        <w:t>следует исключить</w:t>
      </w:r>
      <w:r>
        <w:rPr>
          <w:rFonts w:ascii="Times New Roman" w:hAnsi="Times New Roman"/>
          <w:b/>
          <w:sz w:val="28"/>
        </w:rPr>
        <w:t xml:space="preserve"> случайных получателей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 xml:space="preserve">грузов </w:t>
      </w:r>
      <w:r>
        <w:rPr>
          <w:rFonts w:ascii="Times New Roman" w:hAnsi="Times New Roman"/>
          <w:sz w:val="28"/>
        </w:rPr>
        <w:t>с очень низким или очень высоким уровнем тарифа, как не отражающих реальную картину действующих тарифов.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Специалисты территориальных органов государственной статистики, получив от транспорт</w:t>
      </w:r>
      <w:r>
        <w:rPr>
          <w:rFonts w:ascii="Times New Roman" w:hAnsi="Times New Roman"/>
          <w:sz w:val="28"/>
        </w:rPr>
        <w:t xml:space="preserve">ных организаций данные о тарифах за отчетный месяц, значительно отличающиеся от данных предыдущего месяца, обязательно должны выяснить причину и в случае изменения типа </w:t>
      </w:r>
      <w:r>
        <w:rPr>
          <w:rFonts w:ascii="Times New Roman" w:hAnsi="Times New Roman"/>
          <w:sz w:val="28"/>
        </w:rPr>
        <w:lastRenderedPageBreak/>
        <w:t>получателя груза осуществить соответствующие расчеты для обеспечения сопоставимости дан</w:t>
      </w:r>
      <w:r>
        <w:rPr>
          <w:rFonts w:ascii="Times New Roman" w:hAnsi="Times New Roman"/>
          <w:sz w:val="28"/>
        </w:rPr>
        <w:t>ных.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pStyle w:val="31"/>
        <w:spacing w:after="120"/>
        <w:ind w:firstLine="720"/>
        <w:rPr>
          <w:i w:val="0"/>
          <w:iCs/>
        </w:rPr>
      </w:pPr>
      <w:r>
        <w:rPr>
          <w:i w:val="0"/>
          <w:iCs/>
        </w:rPr>
        <w:t>2.4. Выбор системы взвешивания и порядок формирования структуры базисных весов</w:t>
      </w:r>
    </w:p>
    <w:p w:rsidR="00000000" w:rsidRDefault="0035163D">
      <w:pPr>
        <w:pStyle w:val="a5"/>
        <w:spacing w:before="0"/>
        <w:ind w:firstLine="720"/>
      </w:pPr>
      <w:proofErr w:type="gramStart"/>
      <w:r>
        <w:t>В соответствии с действующей методологией при исчислении индексов тарифов на грузовые перевозки в качестве</w:t>
      </w:r>
      <w:proofErr w:type="gramEnd"/>
      <w:r>
        <w:t xml:space="preserve"> базисного тарифа в течение отчетного года принимается тариф пре</w:t>
      </w:r>
      <w:r>
        <w:t>дыдущего месяца. При организации расчета индексов тарифов за январь отчетного года необходимо</w:t>
      </w:r>
      <w:r>
        <w:rPr>
          <w:b/>
        </w:rPr>
        <w:t xml:space="preserve"> </w:t>
      </w:r>
      <w:r>
        <w:rPr>
          <w:bCs/>
          <w:i/>
          <w:iCs/>
        </w:rPr>
        <w:t>за декабрь предыдущего года</w:t>
      </w:r>
      <w:r>
        <w:rPr>
          <w:b/>
        </w:rPr>
        <w:t xml:space="preserve"> </w:t>
      </w:r>
      <w:r>
        <w:rPr>
          <w:bCs/>
        </w:rPr>
        <w:t>обеспечить</w:t>
      </w:r>
      <w:r>
        <w:rPr>
          <w:b/>
        </w:rPr>
        <w:t xml:space="preserve"> </w:t>
      </w:r>
      <w:r>
        <w:t>подробное описание тарифообразующих параметров</w:t>
      </w:r>
      <w:r>
        <w:rPr>
          <w:b/>
        </w:rPr>
        <w:t xml:space="preserve"> </w:t>
      </w:r>
      <w:r>
        <w:rPr>
          <w:bCs/>
        </w:rPr>
        <w:t>на услуги-представители</w:t>
      </w:r>
      <w:r>
        <w:rPr>
          <w:b/>
        </w:rPr>
        <w:t xml:space="preserve">, </w:t>
      </w:r>
      <w:r>
        <w:t>по которым будет осуществляться наблюдение в отчетн</w:t>
      </w:r>
      <w:r>
        <w:t>ом году. В том случае, если отобранная для наблюдения услуга ранее не предоставлялась, базисный тариф за декабрь предыдущего года следует рассчитать, используя приведенные выше рекомендации по исчислению отсутствующих тарифов.</w:t>
      </w:r>
    </w:p>
    <w:p w:rsidR="00000000" w:rsidRDefault="0035163D">
      <w:pPr>
        <w:pStyle w:val="a5"/>
        <w:spacing w:before="0"/>
        <w:ind w:firstLine="720"/>
      </w:pPr>
      <w:r>
        <w:t xml:space="preserve">При формировании </w:t>
      </w:r>
      <w:r>
        <w:rPr>
          <w:bCs/>
        </w:rPr>
        <w:t>сводных инде</w:t>
      </w:r>
      <w:r>
        <w:rPr>
          <w:bCs/>
        </w:rPr>
        <w:t>ксов тарифов на грузовые перевозки в</w:t>
      </w:r>
      <w:r>
        <w:t xml:space="preserve"> качестве весов используются </w:t>
      </w:r>
      <w:r>
        <w:rPr>
          <w:i/>
          <w:iCs/>
        </w:rPr>
        <w:t>данные о доходах</w:t>
      </w:r>
      <w:r>
        <w:t xml:space="preserve"> </w:t>
      </w:r>
      <w:r>
        <w:rPr>
          <w:i/>
          <w:iCs/>
        </w:rPr>
        <w:t>от перевозки грузов</w:t>
      </w:r>
      <w:r>
        <w:t xml:space="preserve"> по видам сообщения (грузов) и видам транспорта за базисный период.</w:t>
      </w:r>
    </w:p>
    <w:p w:rsidR="00000000" w:rsidRDefault="0035163D">
      <w:pPr>
        <w:pStyle w:val="30"/>
        <w:spacing w:before="0"/>
        <w:ind w:firstLine="720"/>
      </w:pPr>
      <w:r>
        <w:t>Обновление системы весов, используемых для расчета индексов тарифов на грузовые перевоз</w:t>
      </w:r>
      <w:r>
        <w:t>ки, рекомендуется производить ежегодно.</w:t>
      </w:r>
    </w:p>
    <w:p w:rsidR="00000000" w:rsidRDefault="0035163D">
      <w:pPr>
        <w:pStyle w:val="a5"/>
        <w:spacing w:before="0"/>
        <w:ind w:firstLine="720"/>
      </w:pPr>
    </w:p>
    <w:p w:rsidR="00000000" w:rsidRDefault="0035163D">
      <w:pPr>
        <w:pStyle w:val="a5"/>
        <w:spacing w:before="0"/>
        <w:ind w:firstLine="720"/>
      </w:pPr>
    </w:p>
    <w:p w:rsidR="00000000" w:rsidRDefault="0035163D">
      <w:pPr>
        <w:pStyle w:val="a5"/>
        <w:spacing w:before="0"/>
        <w:ind w:firstLine="720"/>
      </w:pPr>
    </w:p>
    <w:p w:rsidR="00000000" w:rsidRDefault="0035163D">
      <w:pPr>
        <w:pStyle w:val="a5"/>
        <w:spacing w:before="0"/>
        <w:ind w:firstLine="720"/>
      </w:pPr>
    </w:p>
    <w:p w:rsidR="00000000" w:rsidRDefault="0035163D">
      <w:pPr>
        <w:pStyle w:val="a5"/>
        <w:spacing w:before="0"/>
        <w:ind w:firstLine="720"/>
      </w:pPr>
    </w:p>
    <w:p w:rsidR="00000000" w:rsidRDefault="0035163D">
      <w:pPr>
        <w:pStyle w:val="a5"/>
        <w:spacing w:before="0"/>
        <w:ind w:firstLine="720"/>
      </w:pPr>
    </w:p>
    <w:p w:rsidR="00000000" w:rsidRDefault="0035163D">
      <w:pPr>
        <w:pStyle w:val="a6"/>
        <w:spacing w:before="120"/>
        <w:rPr>
          <w:i w:val="0"/>
          <w:iCs/>
          <w:sz w:val="32"/>
          <w:u w:val="none"/>
        </w:rPr>
      </w:pPr>
      <w:r>
        <w:rPr>
          <w:i w:val="0"/>
          <w:iCs/>
          <w:sz w:val="32"/>
          <w:u w:val="none"/>
        </w:rPr>
        <w:t>2.5. Организация расчета индексов тарифов на грузовые перевозки</w:t>
      </w:r>
    </w:p>
    <w:p w:rsidR="00000000" w:rsidRDefault="0035163D">
      <w:pPr>
        <w:pStyle w:val="a6"/>
        <w:spacing w:before="120"/>
        <w:ind w:left="567" w:right="567"/>
        <w:rPr>
          <w:i w:val="0"/>
          <w:iCs/>
          <w:u w:val="none"/>
        </w:rPr>
      </w:pPr>
      <w:r>
        <w:rPr>
          <w:i w:val="0"/>
          <w:iCs/>
          <w:u w:val="none"/>
        </w:rPr>
        <w:t>2.5.1. Выбор метода расчета индексов тарифов</w:t>
      </w:r>
    </w:p>
    <w:p w:rsidR="00000000" w:rsidRDefault="0035163D">
      <w:pPr>
        <w:pStyle w:val="20"/>
      </w:pPr>
      <w:r>
        <w:t>Расчет индексов тарифов может производиться базисным или цепным методом.</w:t>
      </w:r>
    </w:p>
    <w:p w:rsidR="00000000" w:rsidRDefault="0035163D">
      <w:pPr>
        <w:pStyle w:val="a5"/>
        <w:tabs>
          <w:tab w:val="left" w:pos="2835"/>
        </w:tabs>
        <w:spacing w:before="0"/>
      </w:pPr>
      <w:r>
        <w:rPr>
          <w:b/>
        </w:rPr>
        <w:t xml:space="preserve">Базисный метод </w:t>
      </w:r>
      <w:r>
        <w:rPr>
          <w:bCs/>
        </w:rPr>
        <w:t>расчета индек</w:t>
      </w:r>
      <w:r>
        <w:rPr>
          <w:bCs/>
        </w:rPr>
        <w:t>сов</w:t>
      </w:r>
      <w:r>
        <w:rPr>
          <w:b/>
        </w:rPr>
        <w:t xml:space="preserve"> </w:t>
      </w:r>
      <w:r>
        <w:rPr>
          <w:bCs/>
        </w:rPr>
        <w:t xml:space="preserve">тарифов заключается в отнесении тарифа отчетного месяца </w:t>
      </w:r>
      <w:r>
        <w:rPr>
          <w:bCs/>
          <w:i/>
          <w:iCs/>
        </w:rPr>
        <w:t>к постоянному базисному тарифу</w:t>
      </w:r>
      <w:r>
        <w:rPr>
          <w:bCs/>
        </w:rPr>
        <w:t>.</w:t>
      </w:r>
      <w:r>
        <w:t xml:space="preserve"> За базисный тариф может быть принят тариф на </w:t>
      </w:r>
      <w:proofErr w:type="gramStart"/>
      <w:r>
        <w:t>услугу-представитель</w:t>
      </w:r>
      <w:proofErr w:type="gramEnd"/>
      <w:r>
        <w:t xml:space="preserve"> за любой месяц, выбранный в качестве базисного месяца (например, декабрь предыдущего или другого п</w:t>
      </w:r>
      <w:r>
        <w:t xml:space="preserve">редшествующего года). В качестве базисного тарифа также может быть принят среднегодовой тариф за предыдущий год или другой год, принятый за базисный. При </w:t>
      </w:r>
      <w:r>
        <w:rPr>
          <w:b/>
          <w:bCs/>
        </w:rPr>
        <w:t>базисном методе</w:t>
      </w:r>
      <w:r>
        <w:t xml:space="preserve"> месячный индекс </w:t>
      </w:r>
      <w:r>
        <w:lastRenderedPageBreak/>
        <w:t xml:space="preserve">тарифов определяется путем деления базисного индекса отчетного месяца </w:t>
      </w:r>
      <w:r>
        <w:t>на базисный индекс предыдущего месяца. Как правило, базисный метод определения индексов тарифов применяется в условиях стабильной экономики при устойчивом осуществлении грузовых перевозок в течение нескольких лет.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 xml:space="preserve">Учитывая особенности развития экономики в </w:t>
      </w:r>
      <w:r>
        <w:rPr>
          <w:rFonts w:ascii="Times New Roman" w:hAnsi="Times New Roman"/>
          <w:sz w:val="28"/>
        </w:rPr>
        <w:t xml:space="preserve">переходный период, нестабильный характер предоставления транспортных услуг, быструю смену условий оказания услуг, </w:t>
      </w:r>
      <w:r>
        <w:rPr>
          <w:rFonts w:ascii="Times New Roman" w:hAnsi="Times New Roman"/>
          <w:bCs/>
          <w:sz w:val="28"/>
        </w:rPr>
        <w:t>расчет индексов тарифов на грузовые перевозки в настоящее время целесообразно осуществлять цепным методом.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При </w:t>
      </w:r>
      <w:r>
        <w:rPr>
          <w:rFonts w:ascii="Times New Roman" w:hAnsi="Times New Roman"/>
          <w:b/>
          <w:sz w:val="28"/>
        </w:rPr>
        <w:t xml:space="preserve">цепном методе </w:t>
      </w:r>
      <w:r>
        <w:rPr>
          <w:rFonts w:ascii="Times New Roman" w:hAnsi="Times New Roman"/>
          <w:bCs/>
          <w:sz w:val="28"/>
        </w:rPr>
        <w:t>месячный индекс т</w:t>
      </w:r>
      <w:r>
        <w:rPr>
          <w:rFonts w:ascii="Times New Roman" w:hAnsi="Times New Roman"/>
          <w:bCs/>
          <w:sz w:val="28"/>
        </w:rPr>
        <w:t xml:space="preserve">арифов определяется путем отнесения тарифа на </w:t>
      </w:r>
      <w:proofErr w:type="gramStart"/>
      <w:r>
        <w:rPr>
          <w:rFonts w:ascii="Times New Roman" w:hAnsi="Times New Roman"/>
          <w:bCs/>
          <w:sz w:val="28"/>
        </w:rPr>
        <w:t>услугу-представитель</w:t>
      </w:r>
      <w:proofErr w:type="gramEnd"/>
      <w:r>
        <w:rPr>
          <w:rFonts w:ascii="Times New Roman" w:hAnsi="Times New Roman"/>
          <w:bCs/>
          <w:sz w:val="28"/>
        </w:rPr>
        <w:t xml:space="preserve"> в отчетном месяце </w:t>
      </w:r>
      <w:r>
        <w:rPr>
          <w:rFonts w:ascii="Times New Roman" w:hAnsi="Times New Roman"/>
          <w:bCs/>
          <w:i/>
          <w:iCs/>
          <w:sz w:val="28"/>
        </w:rPr>
        <w:t>к тарифу в предыдущем месяце</w:t>
      </w:r>
      <w:r>
        <w:rPr>
          <w:rFonts w:ascii="Times New Roman" w:hAnsi="Times New Roman"/>
          <w:sz w:val="28"/>
        </w:rPr>
        <w:t xml:space="preserve">. Индекс тарифов за длительный период времени определяется путем перемножения месячных индексов тарифов. 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spacing w:before="120" w:after="120"/>
        <w:jc w:val="center"/>
        <w:rPr>
          <w:rFonts w:ascii="Times New Roman" w:hAnsi="Times New Roman"/>
          <w:b/>
          <w:iCs/>
          <w:sz w:val="28"/>
        </w:rPr>
      </w:pPr>
      <w:r>
        <w:rPr>
          <w:rFonts w:ascii="Times New Roman" w:hAnsi="Times New Roman"/>
          <w:b/>
          <w:iCs/>
          <w:sz w:val="28"/>
        </w:rPr>
        <w:t>2.5.2. Формула расчета индивидуальны</w:t>
      </w:r>
      <w:r>
        <w:rPr>
          <w:rFonts w:ascii="Times New Roman" w:hAnsi="Times New Roman"/>
          <w:b/>
          <w:iCs/>
          <w:sz w:val="28"/>
        </w:rPr>
        <w:t xml:space="preserve">х месячных индексов тарифов </w:t>
      </w:r>
    </w:p>
    <w:p w:rsidR="00000000" w:rsidRDefault="0035163D">
      <w:pPr>
        <w:pStyle w:val="a5"/>
        <w:spacing w:before="0"/>
        <w:ind w:firstLine="720"/>
      </w:pPr>
      <w:r>
        <w:t>Индивидуальные месячные индексы тарифов на грузовые перевозки, осуществляемые конкретной транспортной организацией, определяются как частное от деления тарифов на  услуги-представители по каждому виду сообщения конкретного вида</w:t>
      </w:r>
      <w:r>
        <w:t xml:space="preserve"> транспорта за отчетный и предыдущий месяцы по следующей формуле: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  <w:vertAlign w:val="subscript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                               </w:t>
      </w:r>
      <w:proofErr w:type="gramStart"/>
      <w:r>
        <w:rPr>
          <w:rFonts w:ascii="Times New Roman" w:hAnsi="Times New Roman"/>
          <w:sz w:val="28"/>
          <w:lang w:val="en-US"/>
        </w:rPr>
        <w:t>p</w:t>
      </w:r>
      <w:proofErr w:type="gramEnd"/>
      <w:r>
        <w:rPr>
          <w:rFonts w:ascii="Times New Roman" w:hAnsi="Times New Roman"/>
          <w:sz w:val="28"/>
          <w:vertAlign w:val="subscript"/>
          <w:lang w:val="en-US"/>
        </w:rPr>
        <w:t xml:space="preserve"> j t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                </w:t>
      </w:r>
      <w:proofErr w:type="gramStart"/>
      <w:r>
        <w:rPr>
          <w:rFonts w:ascii="Times New Roman" w:hAnsi="Times New Roman"/>
          <w:sz w:val="28"/>
          <w:lang w:val="en-US"/>
        </w:rPr>
        <w:t>i</w:t>
      </w:r>
      <w:proofErr w:type="gramEnd"/>
      <w:r>
        <w:rPr>
          <w:rFonts w:ascii="Times New Roman" w:hAnsi="Times New Roman"/>
          <w:sz w:val="28"/>
          <w:vertAlign w:val="subscript"/>
          <w:lang w:val="en-US"/>
        </w:rPr>
        <w:t xml:space="preserve"> j t/t-1</w:t>
      </w:r>
      <w:r>
        <w:rPr>
          <w:rFonts w:ascii="Times New Roman" w:hAnsi="Times New Roman"/>
          <w:sz w:val="28"/>
          <w:lang w:val="en-US"/>
        </w:rPr>
        <w:t xml:space="preserve">  =  -------  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  <w:lang w:val="en-US"/>
        </w:rPr>
        <w:t xml:space="preserve">  100  ,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                               </w:t>
      </w:r>
      <w:proofErr w:type="gramStart"/>
      <w:r>
        <w:rPr>
          <w:rFonts w:ascii="Times New Roman" w:hAnsi="Times New Roman"/>
          <w:sz w:val="28"/>
          <w:lang w:val="en-US"/>
        </w:rPr>
        <w:t>p</w:t>
      </w:r>
      <w:proofErr w:type="gramEnd"/>
      <w:r>
        <w:rPr>
          <w:rFonts w:ascii="Times New Roman" w:hAnsi="Times New Roman"/>
          <w:sz w:val="28"/>
          <w:vertAlign w:val="subscript"/>
          <w:lang w:val="en-US"/>
        </w:rPr>
        <w:t xml:space="preserve"> j t-1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75"/>
        <w:gridCol w:w="851"/>
        <w:gridCol w:w="310"/>
        <w:gridCol w:w="734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где</w:t>
            </w:r>
          </w:p>
        </w:tc>
        <w:tc>
          <w:tcPr>
            <w:tcW w:w="851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j t/t-1</w:t>
            </w:r>
          </w:p>
        </w:tc>
        <w:tc>
          <w:tcPr>
            <w:tcW w:w="310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344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индекс тарифов на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j</w:t>
            </w:r>
            <w:r>
              <w:rPr>
                <w:rFonts w:ascii="Times New Roman" w:hAnsi="Times New Roman"/>
                <w:sz w:val="28"/>
              </w:rPr>
              <w:t xml:space="preserve">-ю </w:t>
            </w:r>
            <w:proofErr w:type="gramStart"/>
            <w:r>
              <w:rPr>
                <w:rFonts w:ascii="Times New Roman" w:hAnsi="Times New Roman"/>
                <w:sz w:val="28"/>
              </w:rPr>
              <w:t>услугу-представитель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 </w:t>
            </w:r>
            <w:r>
              <w:rPr>
                <w:rFonts w:ascii="Times New Roman" w:hAnsi="Times New Roman"/>
                <w:sz w:val="28"/>
              </w:rPr>
              <w:t xml:space="preserve">отчетном месяце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sz w:val="28"/>
              </w:rPr>
              <w:t xml:space="preserve"> по сравнению с предыдущим месяцем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-1</w:t>
            </w:r>
            <w:r>
              <w:rPr>
                <w:rFonts w:ascii="Times New Roman" w:hAnsi="Times New Roman"/>
                <w:sz w:val="28"/>
              </w:rPr>
              <w:t>, процентов;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p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j t</w:t>
            </w:r>
          </w:p>
        </w:tc>
        <w:tc>
          <w:tcPr>
            <w:tcW w:w="310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344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тариф на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j</w:t>
            </w:r>
            <w:r>
              <w:rPr>
                <w:rFonts w:ascii="Times New Roman" w:hAnsi="Times New Roman"/>
                <w:sz w:val="28"/>
              </w:rPr>
              <w:t xml:space="preserve">-ю </w:t>
            </w:r>
            <w:proofErr w:type="gramStart"/>
            <w:r>
              <w:rPr>
                <w:rFonts w:ascii="Times New Roman" w:hAnsi="Times New Roman"/>
                <w:sz w:val="28"/>
              </w:rPr>
              <w:t>услугу-представитель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 отчетном месяце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sz w:val="28"/>
              </w:rPr>
              <w:t>, руб.;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p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j t-1</w:t>
            </w:r>
          </w:p>
        </w:tc>
        <w:tc>
          <w:tcPr>
            <w:tcW w:w="310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7344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тариф на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j</w:t>
            </w:r>
            <w:r>
              <w:rPr>
                <w:rFonts w:ascii="Times New Roman" w:hAnsi="Times New Roman"/>
                <w:sz w:val="28"/>
              </w:rPr>
              <w:t xml:space="preserve">-ю </w:t>
            </w:r>
            <w:proofErr w:type="gramStart"/>
            <w:r>
              <w:rPr>
                <w:rFonts w:ascii="Times New Roman" w:hAnsi="Times New Roman"/>
                <w:sz w:val="28"/>
              </w:rPr>
              <w:t>услугу-представитель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 предыдущем месяце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-1</w:t>
            </w:r>
            <w:r>
              <w:rPr>
                <w:rFonts w:ascii="Times New Roman" w:hAnsi="Times New Roman"/>
                <w:sz w:val="28"/>
              </w:rPr>
              <w:t>, руб.</w:t>
            </w:r>
          </w:p>
        </w:tc>
      </w:tr>
    </w:tbl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spacing w:before="120" w:after="120"/>
        <w:jc w:val="center"/>
        <w:rPr>
          <w:rFonts w:ascii="Times New Roman" w:hAnsi="Times New Roman"/>
          <w:iCs/>
          <w:sz w:val="28"/>
        </w:rPr>
      </w:pPr>
      <w:r>
        <w:rPr>
          <w:rFonts w:ascii="Times New Roman" w:hAnsi="Times New Roman"/>
          <w:b/>
          <w:iCs/>
          <w:sz w:val="28"/>
        </w:rPr>
        <w:t>2.5.3. Расчет сводных месячных индексо</w:t>
      </w:r>
      <w:r>
        <w:rPr>
          <w:rFonts w:ascii="Times New Roman" w:hAnsi="Times New Roman"/>
          <w:b/>
          <w:iCs/>
          <w:sz w:val="28"/>
        </w:rPr>
        <w:t>в тарифов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базе индивидуальных индексов тарифов, рассчитанных по конкретным услугам-представителям за отчетный месяц к предыдущему месяцу, определяются сводные месячные индексы тарифов на грузовые перевозки.</w:t>
      </w:r>
    </w:p>
    <w:p w:rsidR="00000000" w:rsidRDefault="0035163D">
      <w:pPr>
        <w:pStyle w:val="20"/>
        <w:spacing w:before="0"/>
      </w:pPr>
      <w:r>
        <w:t>Сводные месячные индексы тарифов на грузовые п</w:t>
      </w:r>
      <w:r>
        <w:t>еревозки исчисляются с различной степенью агрегации:</w:t>
      </w:r>
    </w:p>
    <w:p w:rsidR="00000000" w:rsidRDefault="0035163D">
      <w:pPr>
        <w:numPr>
          <w:ilvl w:val="0"/>
          <w:numId w:val="10"/>
        </w:numPr>
        <w:tabs>
          <w:tab w:val="left" w:pos="1134"/>
          <w:tab w:val="left" w:pos="1843"/>
        </w:tabs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по отдельным видам сообщения;</w:t>
      </w:r>
    </w:p>
    <w:p w:rsidR="00000000" w:rsidRDefault="0035163D">
      <w:pPr>
        <w:numPr>
          <w:ilvl w:val="0"/>
          <w:numId w:val="10"/>
        </w:num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отдельным видам транспорта;</w:t>
      </w:r>
    </w:p>
    <w:p w:rsidR="00000000" w:rsidRDefault="0035163D">
      <w:pPr>
        <w:numPr>
          <w:ilvl w:val="0"/>
          <w:numId w:val="10"/>
        </w:num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нескольким видам транспорта;</w:t>
      </w:r>
    </w:p>
    <w:p w:rsidR="00000000" w:rsidRDefault="0035163D">
      <w:pPr>
        <w:numPr>
          <w:ilvl w:val="0"/>
          <w:numId w:val="10"/>
        </w:num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грузовым перевозкам в целом.</w:t>
      </w:r>
    </w:p>
    <w:p w:rsidR="00000000" w:rsidRDefault="0035163D">
      <w:pPr>
        <w:ind w:firstLine="720"/>
        <w:jc w:val="both"/>
        <w:rPr>
          <w:rFonts w:ascii="Times New Roman" w:hAnsi="Times New Roman"/>
          <w:sz w:val="16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сводных месячных индексов тарифов на грузовые перевозки осуществляется</w:t>
      </w:r>
      <w:r>
        <w:rPr>
          <w:rFonts w:ascii="Times New Roman" w:hAnsi="Times New Roman"/>
          <w:sz w:val="28"/>
        </w:rPr>
        <w:t xml:space="preserve"> на основании следующей статистической информации:</w:t>
      </w:r>
    </w:p>
    <w:p w:rsidR="00000000" w:rsidRDefault="0035163D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индивидуальные месячные индексы тарифов на наблюдаемые услуги-представители по каждому виду сообщения отдельного вида транспорта;</w:t>
      </w:r>
    </w:p>
    <w:p w:rsidR="00000000" w:rsidRDefault="0035163D">
      <w:pPr>
        <w:numPr>
          <w:ilvl w:val="0"/>
          <w:numId w:val="10"/>
        </w:numPr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данные о доходах от перевозки грузов за базисный период по видам сообщения </w:t>
      </w:r>
      <w:r>
        <w:rPr>
          <w:rFonts w:ascii="Times New Roman" w:hAnsi="Times New Roman"/>
          <w:sz w:val="28"/>
        </w:rPr>
        <w:t>(грузов) и видам транспорта.</w:t>
      </w:r>
    </w:p>
    <w:p w:rsidR="00000000" w:rsidRDefault="0035163D">
      <w:pPr>
        <w:ind w:firstLine="720"/>
        <w:jc w:val="both"/>
        <w:rPr>
          <w:rFonts w:ascii="Times New Roman" w:hAnsi="Times New Roman"/>
          <w:sz w:val="16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исчисления сводных месячных индексов тарифов по видам сообщения каждого вида транспорта применяется </w:t>
      </w:r>
      <w:r>
        <w:rPr>
          <w:rFonts w:ascii="Times New Roman" w:hAnsi="Times New Roman"/>
          <w:b/>
          <w:sz w:val="28"/>
        </w:rPr>
        <w:t>модифицированная формула Ласпейреса</w:t>
      </w:r>
      <w:r>
        <w:rPr>
          <w:rFonts w:ascii="Times New Roman" w:hAnsi="Times New Roman"/>
          <w:sz w:val="28"/>
        </w:rPr>
        <w:t xml:space="preserve"> с рекурсивной системой расчета, которая приведена ниже. </w:t>
      </w:r>
    </w:p>
    <w:p w:rsidR="00000000" w:rsidRDefault="0035163D">
      <w:pPr>
        <w:spacing w:before="60"/>
        <w:ind w:firstLine="720"/>
        <w:jc w:val="both"/>
        <w:rPr>
          <w:rFonts w:ascii="Times New Roman" w:hAnsi="Times New Roman"/>
          <w:bCs/>
          <w:sz w:val="16"/>
          <w:lang w:val="en-US"/>
        </w:rPr>
      </w:pPr>
      <w:r>
        <w:rPr>
          <w:rFonts w:ascii="Times New Roman" w:hAnsi="Times New Roman"/>
          <w:bCs/>
          <w:sz w:val="16"/>
          <w:lang w:val="en-US"/>
        </w:rPr>
        <w:t xml:space="preserve">                             </w:t>
      </w:r>
      <w:r>
        <w:rPr>
          <w:rFonts w:ascii="Times New Roman" w:hAnsi="Times New Roman"/>
          <w:bCs/>
          <w:sz w:val="16"/>
          <w:lang w:val="en-US"/>
        </w:rPr>
        <w:t xml:space="preserve">                        </w:t>
      </w:r>
      <w:proofErr w:type="gramStart"/>
      <w:r>
        <w:rPr>
          <w:rFonts w:ascii="Times New Roman" w:hAnsi="Times New Roman"/>
          <w:bCs/>
          <w:sz w:val="16"/>
          <w:lang w:val="en-US"/>
        </w:rPr>
        <w:t>n</w:t>
      </w:r>
      <w:proofErr w:type="gramEnd"/>
    </w:p>
    <w:p w:rsidR="00000000" w:rsidRDefault="0035163D">
      <w:pPr>
        <w:ind w:firstLine="720"/>
        <w:jc w:val="both"/>
        <w:rPr>
          <w:rFonts w:ascii="Times New Roman" w:hAnsi="Times New Roman"/>
          <w:bCs/>
          <w:sz w:val="28"/>
          <w:vertAlign w:val="subscript"/>
          <w:lang w:val="en-US"/>
        </w:rPr>
      </w:pPr>
      <w:r>
        <w:rPr>
          <w:rFonts w:ascii="Times New Roman" w:hAnsi="Times New Roman"/>
          <w:bCs/>
          <w:sz w:val="28"/>
          <w:lang w:val="en-US"/>
        </w:rPr>
        <w:t xml:space="preserve">                              </w:t>
      </w:r>
      <w:r>
        <w:rPr>
          <w:rFonts w:ascii="Times New Roman" w:hAnsi="Times New Roman"/>
          <w:bCs/>
          <w:sz w:val="32"/>
        </w:rPr>
        <w:sym w:font="Symbol" w:char="F053"/>
      </w:r>
      <w:r>
        <w:rPr>
          <w:rFonts w:ascii="Times New Roman" w:hAnsi="Times New Roman"/>
          <w:bCs/>
          <w:sz w:val="28"/>
          <w:lang w:val="en-US"/>
        </w:rPr>
        <w:t xml:space="preserve"> </w:t>
      </w:r>
      <w:proofErr w:type="gramStart"/>
      <w:r>
        <w:rPr>
          <w:rFonts w:ascii="Times New Roman" w:hAnsi="Times New Roman"/>
          <w:bCs/>
          <w:sz w:val="28"/>
          <w:lang w:val="en-US"/>
        </w:rPr>
        <w:t>p</w:t>
      </w:r>
      <w:proofErr w:type="gramEnd"/>
      <w:r>
        <w:rPr>
          <w:rFonts w:ascii="Times New Roman" w:hAnsi="Times New Roman"/>
          <w:bCs/>
          <w:sz w:val="28"/>
          <w:vertAlign w:val="subscript"/>
          <w:lang w:val="en-US"/>
        </w:rPr>
        <w:t xml:space="preserve"> j 0</w:t>
      </w:r>
      <w:r>
        <w:rPr>
          <w:rFonts w:ascii="Times New Roman" w:hAnsi="Times New Roman"/>
          <w:bCs/>
          <w:sz w:val="28"/>
          <w:lang w:val="en-US"/>
        </w:rPr>
        <w:t xml:space="preserve"> q</w:t>
      </w:r>
      <w:r>
        <w:rPr>
          <w:rFonts w:ascii="Times New Roman" w:hAnsi="Times New Roman"/>
          <w:bCs/>
          <w:sz w:val="28"/>
          <w:vertAlign w:val="subscript"/>
          <w:lang w:val="en-US"/>
        </w:rPr>
        <w:t xml:space="preserve"> j 0</w:t>
      </w:r>
      <w:r>
        <w:rPr>
          <w:rFonts w:ascii="Times New Roman" w:hAnsi="Times New Roman"/>
          <w:bCs/>
          <w:sz w:val="28"/>
          <w:lang w:val="en-US"/>
        </w:rPr>
        <w:t xml:space="preserve">  </w:t>
      </w:r>
      <w:r>
        <w:rPr>
          <w:rFonts w:ascii="Times New Roman" w:hAnsi="Times New Roman"/>
          <w:bCs/>
          <w:sz w:val="28"/>
        </w:rPr>
        <w:t>х</w:t>
      </w:r>
      <w:r>
        <w:rPr>
          <w:rFonts w:ascii="Times New Roman" w:hAnsi="Times New Roman"/>
          <w:bCs/>
          <w:sz w:val="28"/>
          <w:lang w:val="en-US"/>
        </w:rPr>
        <w:t xml:space="preserve">  i</w:t>
      </w:r>
      <w:r>
        <w:rPr>
          <w:rFonts w:ascii="Times New Roman" w:hAnsi="Times New Roman"/>
          <w:bCs/>
          <w:sz w:val="28"/>
          <w:vertAlign w:val="subscript"/>
          <w:lang w:val="en-US"/>
        </w:rPr>
        <w:t xml:space="preserve"> j t/d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sz w:val="28"/>
          <w:vertAlign w:val="subscript"/>
          <w:lang w:val="en-US"/>
        </w:rPr>
      </w:pPr>
      <w:r>
        <w:rPr>
          <w:rFonts w:ascii="Times New Roman" w:hAnsi="Times New Roman"/>
          <w:bCs/>
          <w:sz w:val="16"/>
          <w:lang w:val="en-US"/>
        </w:rPr>
        <w:t xml:space="preserve">                                                   j=1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sz w:val="28"/>
          <w:lang w:val="en-US"/>
        </w:rPr>
      </w:pPr>
      <w:r>
        <w:rPr>
          <w:rFonts w:ascii="Times New Roman" w:hAnsi="Times New Roman"/>
          <w:bCs/>
          <w:sz w:val="28"/>
          <w:lang w:val="en-US"/>
        </w:rPr>
        <w:t xml:space="preserve">               I</w:t>
      </w:r>
      <w:r>
        <w:rPr>
          <w:rFonts w:ascii="Times New Roman" w:hAnsi="Times New Roman"/>
          <w:bCs/>
          <w:sz w:val="28"/>
          <w:vertAlign w:val="subscript"/>
          <w:lang w:val="en-US"/>
        </w:rPr>
        <w:t xml:space="preserve"> t/t-</w:t>
      </w:r>
      <w:proofErr w:type="gramStart"/>
      <w:r>
        <w:rPr>
          <w:rFonts w:ascii="Times New Roman" w:hAnsi="Times New Roman"/>
          <w:bCs/>
          <w:sz w:val="28"/>
          <w:vertAlign w:val="subscript"/>
          <w:lang w:val="en-US"/>
        </w:rPr>
        <w:t>1</w:t>
      </w:r>
      <w:r>
        <w:rPr>
          <w:rFonts w:ascii="Times New Roman" w:hAnsi="Times New Roman"/>
          <w:bCs/>
          <w:sz w:val="28"/>
          <w:lang w:val="en-US"/>
        </w:rPr>
        <w:t xml:space="preserve">  =</w:t>
      </w:r>
      <w:proofErr w:type="gramEnd"/>
      <w:r>
        <w:rPr>
          <w:rFonts w:ascii="Times New Roman" w:hAnsi="Times New Roman"/>
          <w:bCs/>
          <w:sz w:val="28"/>
          <w:lang w:val="en-US"/>
        </w:rPr>
        <w:t xml:space="preserve">  --------------------------  ,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sz w:val="16"/>
          <w:lang w:val="en-US"/>
        </w:rPr>
      </w:pPr>
      <w:r>
        <w:rPr>
          <w:rFonts w:ascii="Times New Roman" w:hAnsi="Times New Roman"/>
          <w:bCs/>
          <w:sz w:val="16"/>
          <w:lang w:val="en-US"/>
        </w:rPr>
        <w:t xml:space="preserve">                                                   </w:t>
      </w:r>
      <w:proofErr w:type="gramStart"/>
      <w:r>
        <w:rPr>
          <w:rFonts w:ascii="Times New Roman" w:hAnsi="Times New Roman"/>
          <w:bCs/>
          <w:sz w:val="16"/>
          <w:lang w:val="en-US"/>
        </w:rPr>
        <w:t>n</w:t>
      </w:r>
      <w:proofErr w:type="gramEnd"/>
    </w:p>
    <w:p w:rsidR="00000000" w:rsidRDefault="0035163D">
      <w:pPr>
        <w:ind w:firstLine="720"/>
        <w:jc w:val="both"/>
        <w:rPr>
          <w:rFonts w:ascii="Times New Roman" w:hAnsi="Times New Roman"/>
          <w:bCs/>
          <w:sz w:val="28"/>
          <w:vertAlign w:val="subscript"/>
          <w:lang w:val="en-US"/>
        </w:rPr>
      </w:pPr>
      <w:r>
        <w:rPr>
          <w:rFonts w:ascii="Times New Roman" w:hAnsi="Times New Roman"/>
          <w:bCs/>
          <w:sz w:val="28"/>
          <w:lang w:val="en-US"/>
        </w:rPr>
        <w:t xml:space="preserve">         </w:t>
      </w:r>
      <w:r>
        <w:rPr>
          <w:rFonts w:ascii="Times New Roman" w:hAnsi="Times New Roman"/>
          <w:bCs/>
          <w:sz w:val="28"/>
          <w:lang w:val="en-US"/>
        </w:rPr>
        <w:t xml:space="preserve">                    </w:t>
      </w:r>
      <w:r>
        <w:rPr>
          <w:rFonts w:ascii="Times New Roman" w:hAnsi="Times New Roman"/>
          <w:bCs/>
          <w:sz w:val="32"/>
        </w:rPr>
        <w:sym w:font="Symbol" w:char="F053"/>
      </w:r>
      <w:r>
        <w:rPr>
          <w:rFonts w:ascii="Times New Roman" w:hAnsi="Times New Roman"/>
          <w:bCs/>
          <w:sz w:val="28"/>
          <w:lang w:val="en-US"/>
        </w:rPr>
        <w:t xml:space="preserve"> </w:t>
      </w:r>
      <w:proofErr w:type="gramStart"/>
      <w:r>
        <w:rPr>
          <w:rFonts w:ascii="Times New Roman" w:hAnsi="Times New Roman"/>
          <w:bCs/>
          <w:sz w:val="28"/>
          <w:lang w:val="en-US"/>
        </w:rPr>
        <w:t>p</w:t>
      </w:r>
      <w:proofErr w:type="gramEnd"/>
      <w:r>
        <w:rPr>
          <w:rFonts w:ascii="Times New Roman" w:hAnsi="Times New Roman"/>
          <w:bCs/>
          <w:sz w:val="28"/>
          <w:vertAlign w:val="subscript"/>
          <w:lang w:val="en-US"/>
        </w:rPr>
        <w:t xml:space="preserve"> j 0</w:t>
      </w:r>
      <w:r>
        <w:rPr>
          <w:rFonts w:ascii="Times New Roman" w:hAnsi="Times New Roman"/>
          <w:bCs/>
          <w:sz w:val="28"/>
          <w:lang w:val="en-US"/>
        </w:rPr>
        <w:t xml:space="preserve"> q</w:t>
      </w:r>
      <w:r>
        <w:rPr>
          <w:rFonts w:ascii="Times New Roman" w:hAnsi="Times New Roman"/>
          <w:bCs/>
          <w:sz w:val="28"/>
          <w:vertAlign w:val="subscript"/>
          <w:lang w:val="en-US"/>
        </w:rPr>
        <w:t xml:space="preserve"> j 0</w:t>
      </w:r>
      <w:r>
        <w:rPr>
          <w:rFonts w:ascii="Times New Roman" w:hAnsi="Times New Roman"/>
          <w:bCs/>
          <w:sz w:val="28"/>
          <w:lang w:val="en-US"/>
        </w:rPr>
        <w:t xml:space="preserve">  </w:t>
      </w:r>
      <w:r>
        <w:rPr>
          <w:rFonts w:ascii="Times New Roman" w:hAnsi="Times New Roman"/>
          <w:bCs/>
          <w:sz w:val="28"/>
        </w:rPr>
        <w:t>х</w:t>
      </w:r>
      <w:r>
        <w:rPr>
          <w:rFonts w:ascii="Times New Roman" w:hAnsi="Times New Roman"/>
          <w:bCs/>
          <w:sz w:val="28"/>
          <w:lang w:val="en-US"/>
        </w:rPr>
        <w:t xml:space="preserve">  i</w:t>
      </w:r>
      <w:r>
        <w:rPr>
          <w:rFonts w:ascii="Times New Roman" w:hAnsi="Times New Roman"/>
          <w:bCs/>
          <w:sz w:val="28"/>
          <w:vertAlign w:val="subscript"/>
          <w:lang w:val="en-US"/>
        </w:rPr>
        <w:t xml:space="preserve"> j t-1/d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sz w:val="16"/>
          <w:lang w:val="en-US"/>
        </w:rPr>
      </w:pPr>
      <w:r>
        <w:rPr>
          <w:rFonts w:ascii="Times New Roman" w:hAnsi="Times New Roman"/>
          <w:bCs/>
          <w:sz w:val="16"/>
          <w:lang w:val="en-US"/>
        </w:rPr>
        <w:t xml:space="preserve">                                                  j=1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  <w:lang w:val="en-US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  <w:lang w:val="en-US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456"/>
        <w:gridCol w:w="677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где</w:t>
            </w:r>
          </w:p>
        </w:tc>
        <w:tc>
          <w:tcPr>
            <w:tcW w:w="127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t/t-1</w:t>
            </w:r>
          </w:p>
        </w:tc>
        <w:tc>
          <w:tcPr>
            <w:tcW w:w="45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773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сводный индекс тарифов на перевозку грузов в определенном сообщении конкретным видом  транспорта за отчетный месяц 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t</w:t>
            </w:r>
            <w:r>
              <w:rPr>
                <w:rFonts w:ascii="Times New Roman" w:hAnsi="Times New Roman"/>
                <w:sz w:val="28"/>
              </w:rPr>
              <w:t xml:space="preserve"> к предыдущему месяцу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-1</w:t>
            </w:r>
            <w:r>
              <w:rPr>
                <w:rFonts w:ascii="Times New Roman" w:hAnsi="Times New Roman"/>
                <w:sz w:val="28"/>
              </w:rPr>
              <w:t>, процентов;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p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j 0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q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j 0</w:t>
            </w:r>
          </w:p>
        </w:tc>
        <w:tc>
          <w:tcPr>
            <w:tcW w:w="45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773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доход от перевозки грузов по </w:t>
            </w:r>
            <w:r>
              <w:rPr>
                <w:rFonts w:ascii="Times New Roman" w:hAnsi="Times New Roman"/>
                <w:sz w:val="28"/>
                <w:lang w:val="en-US"/>
              </w:rPr>
              <w:t>j</w:t>
            </w:r>
            <w:r>
              <w:rPr>
                <w:rFonts w:ascii="Times New Roman" w:hAnsi="Times New Roman"/>
                <w:sz w:val="28"/>
              </w:rPr>
              <w:t>-му виду груза (</w:t>
            </w:r>
            <w:r>
              <w:rPr>
                <w:rFonts w:ascii="Times New Roman" w:hAnsi="Times New Roman"/>
                <w:sz w:val="28"/>
                <w:lang w:val="en-US"/>
              </w:rPr>
              <w:t>j</w:t>
            </w:r>
            <w:r>
              <w:rPr>
                <w:rFonts w:ascii="Times New Roman" w:hAnsi="Times New Roman"/>
                <w:sz w:val="28"/>
              </w:rPr>
              <w:t xml:space="preserve">-й организации) в определенном сообщении конкретным видом транспорта за базисный период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, тыс</w:t>
            </w:r>
            <w:proofErr w:type="gramStart"/>
            <w:r>
              <w:rPr>
                <w:rFonts w:ascii="Times New Roman" w:hAnsi="Times New Roman"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</w:rPr>
              <w:t>уб.;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j t/d</w:t>
            </w:r>
          </w:p>
        </w:tc>
        <w:tc>
          <w:tcPr>
            <w:tcW w:w="45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6773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индекс тарифов по услуге-представителю по </w:t>
            </w:r>
            <w:r>
              <w:rPr>
                <w:rFonts w:ascii="Times New Roman" w:hAnsi="Times New Roman"/>
                <w:sz w:val="28"/>
                <w:lang w:val="en-US"/>
              </w:rPr>
              <w:t>j</w:t>
            </w:r>
            <w:r>
              <w:rPr>
                <w:rFonts w:ascii="Times New Roman" w:hAnsi="Times New Roman"/>
                <w:sz w:val="28"/>
              </w:rPr>
              <w:t>-му виду груза (</w:t>
            </w:r>
            <w:r>
              <w:rPr>
                <w:rFonts w:ascii="Times New Roman" w:hAnsi="Times New Roman"/>
                <w:sz w:val="28"/>
                <w:lang w:val="en-US"/>
              </w:rPr>
              <w:t>j</w:t>
            </w:r>
            <w:r>
              <w:rPr>
                <w:rFonts w:ascii="Times New Roman" w:hAnsi="Times New Roman"/>
                <w:sz w:val="28"/>
              </w:rPr>
              <w:t xml:space="preserve">-й </w:t>
            </w:r>
            <w:r>
              <w:rPr>
                <w:rFonts w:ascii="Times New Roman" w:hAnsi="Times New Roman"/>
                <w:sz w:val="28"/>
              </w:rPr>
              <w:t xml:space="preserve">организации) за отчетный месяц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t</w:t>
            </w:r>
            <w:r>
              <w:rPr>
                <w:rFonts w:ascii="Times New Roman" w:hAnsi="Times New Roman"/>
                <w:sz w:val="28"/>
              </w:rPr>
              <w:t xml:space="preserve"> к декабрю предыдущего года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>, процентов;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j t-1/d</w:t>
            </w:r>
          </w:p>
        </w:tc>
        <w:tc>
          <w:tcPr>
            <w:tcW w:w="45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773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индекс тарифов по услуге-представителю по </w:t>
            </w:r>
            <w:r>
              <w:rPr>
                <w:rFonts w:ascii="Times New Roman" w:hAnsi="Times New Roman"/>
                <w:sz w:val="28"/>
                <w:lang w:val="en-US"/>
              </w:rPr>
              <w:t>j</w:t>
            </w:r>
            <w:r>
              <w:rPr>
                <w:rFonts w:ascii="Times New Roman" w:hAnsi="Times New Roman"/>
                <w:sz w:val="28"/>
              </w:rPr>
              <w:t>-му виду груза (</w:t>
            </w:r>
            <w:r>
              <w:rPr>
                <w:rFonts w:ascii="Times New Roman" w:hAnsi="Times New Roman"/>
                <w:sz w:val="28"/>
                <w:lang w:val="en-US"/>
              </w:rPr>
              <w:t>j</w:t>
            </w:r>
            <w:r>
              <w:rPr>
                <w:rFonts w:ascii="Times New Roman" w:hAnsi="Times New Roman"/>
                <w:sz w:val="28"/>
              </w:rPr>
              <w:t xml:space="preserve">-й организации) за предыдущий месяц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t-1</w:t>
            </w:r>
            <w:r>
              <w:rPr>
                <w:rFonts w:ascii="Times New Roman" w:hAnsi="Times New Roman"/>
                <w:sz w:val="28"/>
              </w:rPr>
              <w:t xml:space="preserve"> к декабрю предыдущего года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>, процентов;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n</w:t>
            </w:r>
          </w:p>
        </w:tc>
        <w:tc>
          <w:tcPr>
            <w:tcW w:w="45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773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видов груз</w:t>
            </w:r>
            <w:r>
              <w:rPr>
                <w:rFonts w:ascii="Times New Roman" w:hAnsi="Times New Roman"/>
                <w:sz w:val="28"/>
              </w:rPr>
              <w:t>ов (организаций).</w:t>
            </w:r>
          </w:p>
        </w:tc>
      </w:tr>
    </w:tbl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вышеприведенной формуле Ласпейреса исчисляется сводный месячный индекс тарифов на перевозку грузов </w:t>
      </w:r>
      <w:r>
        <w:rPr>
          <w:rFonts w:ascii="Times New Roman" w:hAnsi="Times New Roman"/>
          <w:i/>
          <w:iCs/>
          <w:sz w:val="28"/>
        </w:rPr>
        <w:t xml:space="preserve"> конкретным видом транспорта</w:t>
      </w:r>
      <w:r>
        <w:rPr>
          <w:rFonts w:ascii="Times New Roman" w:hAnsi="Times New Roman"/>
          <w:sz w:val="28"/>
        </w:rPr>
        <w:t xml:space="preserve">. Для расчета данного индекса используются месячные </w:t>
      </w:r>
      <w:r>
        <w:rPr>
          <w:rFonts w:ascii="Times New Roman" w:hAnsi="Times New Roman"/>
          <w:sz w:val="28"/>
        </w:rPr>
        <w:lastRenderedPageBreak/>
        <w:t>индексы тарифов и данные об объеме доходов от перевозо</w:t>
      </w:r>
      <w:r>
        <w:rPr>
          <w:rFonts w:ascii="Times New Roman" w:hAnsi="Times New Roman"/>
          <w:sz w:val="28"/>
        </w:rPr>
        <w:t>к грузов во всех видах сообщения конкретным видом транспорта.</w:t>
      </w:r>
    </w:p>
    <w:p w:rsidR="00000000" w:rsidRDefault="0035163D">
      <w:pPr>
        <w:ind w:firstLine="720"/>
        <w:jc w:val="both"/>
        <w:rPr>
          <w:rFonts w:ascii="Times New Roman" w:hAnsi="Times New Roman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Сводные месячные индексы тарифов </w:t>
      </w:r>
      <w:r>
        <w:rPr>
          <w:rFonts w:ascii="Times New Roman" w:hAnsi="Times New Roman"/>
          <w:i/>
          <w:iCs/>
          <w:sz w:val="28"/>
        </w:rPr>
        <w:t>по нескольким видам транспорта и в целом по грузовым перевозкам</w:t>
      </w:r>
      <w:r>
        <w:rPr>
          <w:rFonts w:ascii="Times New Roman" w:hAnsi="Times New Roman"/>
          <w:sz w:val="28"/>
        </w:rPr>
        <w:t xml:space="preserve"> рассчитываются как частное от деления суммы доходов от перевозок грузов несколькими или всеми ви</w:t>
      </w:r>
      <w:r>
        <w:rPr>
          <w:rFonts w:ascii="Times New Roman" w:hAnsi="Times New Roman"/>
          <w:sz w:val="28"/>
        </w:rPr>
        <w:t>дами транспорта за базисный период в тарифах отчетного и предыдущего месяцев. Формула расчета указанных индексов приведена ниже.</w:t>
      </w:r>
    </w:p>
    <w:p w:rsidR="00000000" w:rsidRDefault="0035163D">
      <w:pPr>
        <w:spacing w:before="60"/>
        <w:ind w:firstLine="720"/>
        <w:jc w:val="both"/>
        <w:rPr>
          <w:rFonts w:ascii="Times New Roman" w:hAnsi="Times New Roman"/>
          <w:bCs/>
          <w:sz w:val="16"/>
          <w:lang w:val="en-US"/>
        </w:rPr>
      </w:pPr>
      <w:r>
        <w:rPr>
          <w:rFonts w:ascii="Times New Roman" w:hAnsi="Times New Roman"/>
          <w:bCs/>
          <w:sz w:val="16"/>
          <w:lang w:val="en-US"/>
        </w:rPr>
        <w:t xml:space="preserve">                                                          </w:t>
      </w:r>
      <w:proofErr w:type="gramStart"/>
      <w:r>
        <w:rPr>
          <w:rFonts w:ascii="Times New Roman" w:hAnsi="Times New Roman"/>
          <w:bCs/>
          <w:sz w:val="16"/>
          <w:lang w:val="en-US"/>
        </w:rPr>
        <w:t>n</w:t>
      </w:r>
      <w:proofErr w:type="gramEnd"/>
    </w:p>
    <w:p w:rsidR="00000000" w:rsidRDefault="0035163D">
      <w:pPr>
        <w:ind w:firstLine="720"/>
        <w:jc w:val="both"/>
        <w:rPr>
          <w:rFonts w:ascii="Times New Roman" w:hAnsi="Times New Roman"/>
          <w:bCs/>
          <w:sz w:val="28"/>
          <w:vertAlign w:val="subscript"/>
          <w:lang w:val="en-US"/>
        </w:rPr>
      </w:pPr>
      <w:r>
        <w:rPr>
          <w:rFonts w:ascii="Times New Roman" w:hAnsi="Times New Roman"/>
          <w:bCs/>
          <w:sz w:val="28"/>
          <w:lang w:val="en-US"/>
        </w:rPr>
        <w:t xml:space="preserve">                                 </w:t>
      </w:r>
      <w:r>
        <w:rPr>
          <w:rFonts w:ascii="Times New Roman" w:hAnsi="Times New Roman"/>
          <w:bCs/>
          <w:sz w:val="32"/>
        </w:rPr>
        <w:sym w:font="Symbol" w:char="F053"/>
      </w:r>
      <w:r>
        <w:rPr>
          <w:rFonts w:ascii="Times New Roman" w:hAnsi="Times New Roman"/>
          <w:bCs/>
          <w:sz w:val="28"/>
          <w:lang w:val="en-US"/>
        </w:rPr>
        <w:t xml:space="preserve"> </w:t>
      </w:r>
      <w:proofErr w:type="gramStart"/>
      <w:r>
        <w:rPr>
          <w:rFonts w:ascii="Times New Roman" w:hAnsi="Times New Roman"/>
          <w:bCs/>
          <w:sz w:val="28"/>
          <w:lang w:val="en-US"/>
        </w:rPr>
        <w:t>p</w:t>
      </w:r>
      <w:proofErr w:type="gramEnd"/>
      <w:r>
        <w:rPr>
          <w:rFonts w:ascii="Times New Roman" w:hAnsi="Times New Roman"/>
          <w:bCs/>
          <w:sz w:val="28"/>
          <w:vertAlign w:val="subscript"/>
          <w:lang w:val="en-US"/>
        </w:rPr>
        <w:t xml:space="preserve"> j t</w:t>
      </w:r>
      <w:r>
        <w:rPr>
          <w:rFonts w:ascii="Times New Roman" w:hAnsi="Times New Roman"/>
          <w:bCs/>
          <w:sz w:val="28"/>
          <w:lang w:val="en-US"/>
        </w:rPr>
        <w:t xml:space="preserve"> q</w:t>
      </w:r>
      <w:r>
        <w:rPr>
          <w:rFonts w:ascii="Times New Roman" w:hAnsi="Times New Roman"/>
          <w:bCs/>
          <w:sz w:val="28"/>
          <w:vertAlign w:val="subscript"/>
          <w:lang w:val="en-US"/>
        </w:rPr>
        <w:t xml:space="preserve"> j 0</w:t>
      </w:r>
      <w:r>
        <w:rPr>
          <w:rFonts w:ascii="Times New Roman" w:hAnsi="Times New Roman"/>
          <w:bCs/>
          <w:sz w:val="28"/>
          <w:lang w:val="en-US"/>
        </w:rPr>
        <w:t xml:space="preserve"> 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sz w:val="28"/>
          <w:vertAlign w:val="subscript"/>
          <w:lang w:val="en-US"/>
        </w:rPr>
      </w:pPr>
      <w:r>
        <w:rPr>
          <w:rFonts w:ascii="Times New Roman" w:hAnsi="Times New Roman"/>
          <w:bCs/>
          <w:sz w:val="16"/>
          <w:lang w:val="en-US"/>
        </w:rPr>
        <w:t xml:space="preserve">                   </w:t>
      </w:r>
      <w:r>
        <w:rPr>
          <w:rFonts w:ascii="Times New Roman" w:hAnsi="Times New Roman"/>
          <w:bCs/>
          <w:sz w:val="16"/>
          <w:lang w:val="en-US"/>
        </w:rPr>
        <w:t xml:space="preserve">                                      j=1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sz w:val="28"/>
          <w:lang w:val="en-US"/>
        </w:rPr>
      </w:pPr>
      <w:r>
        <w:rPr>
          <w:rFonts w:ascii="Times New Roman" w:hAnsi="Times New Roman"/>
          <w:bCs/>
          <w:sz w:val="28"/>
          <w:lang w:val="en-US"/>
        </w:rPr>
        <w:t xml:space="preserve">               I</w:t>
      </w:r>
      <w:r>
        <w:rPr>
          <w:rFonts w:ascii="Times New Roman" w:hAnsi="Times New Roman"/>
          <w:bCs/>
          <w:sz w:val="28"/>
          <w:vertAlign w:val="subscript"/>
          <w:lang w:val="en-US"/>
        </w:rPr>
        <w:t xml:space="preserve"> t/t-</w:t>
      </w:r>
      <w:proofErr w:type="gramStart"/>
      <w:r>
        <w:rPr>
          <w:rFonts w:ascii="Times New Roman" w:hAnsi="Times New Roman"/>
          <w:bCs/>
          <w:sz w:val="28"/>
          <w:vertAlign w:val="subscript"/>
          <w:lang w:val="en-US"/>
        </w:rPr>
        <w:t>1</w:t>
      </w:r>
      <w:r>
        <w:rPr>
          <w:rFonts w:ascii="Times New Roman" w:hAnsi="Times New Roman"/>
          <w:bCs/>
          <w:sz w:val="28"/>
          <w:lang w:val="en-US"/>
        </w:rPr>
        <w:t xml:space="preserve">  =</w:t>
      </w:r>
      <w:proofErr w:type="gramEnd"/>
      <w:r>
        <w:rPr>
          <w:rFonts w:ascii="Times New Roman" w:hAnsi="Times New Roman"/>
          <w:bCs/>
          <w:sz w:val="28"/>
          <w:lang w:val="en-US"/>
        </w:rPr>
        <w:t xml:space="preserve">  ----------------------  </w:t>
      </w:r>
      <w:r>
        <w:rPr>
          <w:rFonts w:ascii="Times New Roman" w:hAnsi="Times New Roman"/>
          <w:bCs/>
          <w:sz w:val="28"/>
        </w:rPr>
        <w:t>х</w:t>
      </w:r>
      <w:r>
        <w:rPr>
          <w:rFonts w:ascii="Times New Roman" w:hAnsi="Times New Roman"/>
          <w:bCs/>
          <w:sz w:val="28"/>
          <w:lang w:val="en-US"/>
        </w:rPr>
        <w:t xml:space="preserve">  100  ,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sz w:val="16"/>
          <w:lang w:val="en-US"/>
        </w:rPr>
      </w:pPr>
      <w:r>
        <w:rPr>
          <w:rFonts w:ascii="Times New Roman" w:hAnsi="Times New Roman"/>
          <w:bCs/>
          <w:sz w:val="16"/>
          <w:lang w:val="en-US"/>
        </w:rPr>
        <w:t xml:space="preserve">                                                          </w:t>
      </w:r>
      <w:proofErr w:type="gramStart"/>
      <w:r>
        <w:rPr>
          <w:rFonts w:ascii="Times New Roman" w:hAnsi="Times New Roman"/>
          <w:bCs/>
          <w:sz w:val="16"/>
          <w:lang w:val="en-US"/>
        </w:rPr>
        <w:t>n</w:t>
      </w:r>
      <w:proofErr w:type="gramEnd"/>
    </w:p>
    <w:p w:rsidR="00000000" w:rsidRDefault="0035163D">
      <w:pPr>
        <w:ind w:firstLine="720"/>
        <w:jc w:val="both"/>
        <w:rPr>
          <w:rFonts w:ascii="Times New Roman" w:hAnsi="Times New Roman"/>
          <w:bCs/>
          <w:sz w:val="28"/>
          <w:vertAlign w:val="subscript"/>
          <w:lang w:val="en-US"/>
        </w:rPr>
      </w:pPr>
      <w:r>
        <w:rPr>
          <w:rFonts w:ascii="Times New Roman" w:hAnsi="Times New Roman"/>
          <w:bCs/>
          <w:sz w:val="28"/>
          <w:lang w:val="en-US"/>
        </w:rPr>
        <w:t xml:space="preserve">                                 </w:t>
      </w:r>
      <w:r>
        <w:rPr>
          <w:rFonts w:ascii="Times New Roman" w:hAnsi="Times New Roman"/>
          <w:bCs/>
          <w:sz w:val="32"/>
        </w:rPr>
        <w:sym w:font="Symbol" w:char="F053"/>
      </w:r>
      <w:r>
        <w:rPr>
          <w:rFonts w:ascii="Times New Roman" w:hAnsi="Times New Roman"/>
          <w:bCs/>
          <w:sz w:val="28"/>
          <w:lang w:val="en-US"/>
        </w:rPr>
        <w:t xml:space="preserve"> </w:t>
      </w:r>
      <w:proofErr w:type="gramStart"/>
      <w:r>
        <w:rPr>
          <w:rFonts w:ascii="Times New Roman" w:hAnsi="Times New Roman"/>
          <w:bCs/>
          <w:sz w:val="28"/>
          <w:lang w:val="en-US"/>
        </w:rPr>
        <w:t>p</w:t>
      </w:r>
      <w:proofErr w:type="gramEnd"/>
      <w:r>
        <w:rPr>
          <w:rFonts w:ascii="Times New Roman" w:hAnsi="Times New Roman"/>
          <w:bCs/>
          <w:sz w:val="28"/>
          <w:vertAlign w:val="subscript"/>
          <w:lang w:val="en-US"/>
        </w:rPr>
        <w:t xml:space="preserve"> j t-1</w:t>
      </w:r>
      <w:r>
        <w:rPr>
          <w:rFonts w:ascii="Times New Roman" w:hAnsi="Times New Roman"/>
          <w:bCs/>
          <w:sz w:val="28"/>
          <w:lang w:val="en-US"/>
        </w:rPr>
        <w:t xml:space="preserve"> q</w:t>
      </w:r>
      <w:r>
        <w:rPr>
          <w:rFonts w:ascii="Times New Roman" w:hAnsi="Times New Roman"/>
          <w:bCs/>
          <w:sz w:val="28"/>
          <w:vertAlign w:val="subscript"/>
          <w:lang w:val="en-US"/>
        </w:rPr>
        <w:t xml:space="preserve"> j 0</w:t>
      </w:r>
      <w:r>
        <w:rPr>
          <w:rFonts w:ascii="Times New Roman" w:hAnsi="Times New Roman"/>
          <w:bCs/>
          <w:sz w:val="28"/>
          <w:lang w:val="en-US"/>
        </w:rPr>
        <w:t xml:space="preserve"> </w:t>
      </w:r>
    </w:p>
    <w:p w:rsidR="00000000" w:rsidRDefault="0035163D">
      <w:pPr>
        <w:ind w:firstLine="720"/>
        <w:jc w:val="both"/>
        <w:rPr>
          <w:rFonts w:ascii="Times New Roman" w:hAnsi="Times New Roman"/>
          <w:bCs/>
          <w:sz w:val="16"/>
          <w:lang w:val="en-US"/>
        </w:rPr>
      </w:pPr>
      <w:r>
        <w:rPr>
          <w:rFonts w:ascii="Times New Roman" w:hAnsi="Times New Roman"/>
          <w:bCs/>
          <w:sz w:val="16"/>
          <w:lang w:val="en-US"/>
        </w:rPr>
        <w:t xml:space="preserve">                                           </w:t>
      </w:r>
      <w:r>
        <w:rPr>
          <w:rFonts w:ascii="Times New Roman" w:hAnsi="Times New Roman"/>
          <w:bCs/>
          <w:sz w:val="16"/>
          <w:lang w:val="en-US"/>
        </w:rPr>
        <w:t xml:space="preserve">             j=1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  <w:lang w:val="en-US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456"/>
        <w:gridCol w:w="677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где</w:t>
            </w:r>
          </w:p>
        </w:tc>
        <w:tc>
          <w:tcPr>
            <w:tcW w:w="127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t/t-1</w:t>
            </w:r>
          </w:p>
        </w:tc>
        <w:tc>
          <w:tcPr>
            <w:tcW w:w="45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773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сводный индекс тарифов на перевозку грузов несколькими или всеми видами транспорта за отчетный месяц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t</w:t>
            </w:r>
            <w:r>
              <w:rPr>
                <w:rFonts w:ascii="Times New Roman" w:hAnsi="Times New Roman"/>
                <w:sz w:val="28"/>
              </w:rPr>
              <w:t xml:space="preserve"> к предыдущему месяцу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-1</w:t>
            </w:r>
            <w:r>
              <w:rPr>
                <w:rFonts w:ascii="Times New Roman" w:hAnsi="Times New Roman"/>
                <w:sz w:val="28"/>
              </w:rPr>
              <w:t>, процентов;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p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j t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q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j 0</w:t>
            </w:r>
          </w:p>
        </w:tc>
        <w:tc>
          <w:tcPr>
            <w:tcW w:w="45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773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доход от перевозок грузов </w:t>
            </w:r>
            <w:r>
              <w:rPr>
                <w:rFonts w:ascii="Times New Roman" w:hAnsi="Times New Roman"/>
                <w:sz w:val="28"/>
                <w:lang w:val="en-US"/>
              </w:rPr>
              <w:t>j</w:t>
            </w:r>
            <w:r>
              <w:rPr>
                <w:rFonts w:ascii="Times New Roman" w:hAnsi="Times New Roman"/>
                <w:sz w:val="28"/>
              </w:rPr>
              <w:t xml:space="preserve">-м видом транспорта за базисный период в </w:t>
            </w:r>
            <w:r>
              <w:rPr>
                <w:rFonts w:ascii="Times New Roman" w:hAnsi="Times New Roman"/>
                <w:sz w:val="28"/>
              </w:rPr>
              <w:t xml:space="preserve">тарифах отчетного месяца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t</w:t>
            </w:r>
            <w:r>
              <w:rPr>
                <w:rFonts w:ascii="Times New Roman" w:hAnsi="Times New Roman"/>
                <w:sz w:val="28"/>
              </w:rPr>
              <w:t>, тыс</w:t>
            </w:r>
            <w:proofErr w:type="gramStart"/>
            <w:r>
              <w:rPr>
                <w:rFonts w:ascii="Times New Roman" w:hAnsi="Times New Roman"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</w:rPr>
              <w:t>уб.;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p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j t-1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q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j 0</w:t>
            </w:r>
          </w:p>
        </w:tc>
        <w:tc>
          <w:tcPr>
            <w:tcW w:w="45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773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доход от перевозок грузов </w:t>
            </w:r>
            <w:r>
              <w:rPr>
                <w:rFonts w:ascii="Times New Roman" w:hAnsi="Times New Roman"/>
                <w:sz w:val="28"/>
                <w:lang w:val="en-US"/>
              </w:rPr>
              <w:t>j</w:t>
            </w:r>
            <w:r>
              <w:rPr>
                <w:rFonts w:ascii="Times New Roman" w:hAnsi="Times New Roman"/>
                <w:sz w:val="28"/>
              </w:rPr>
              <w:t xml:space="preserve">-м видом транспорта за базисный период в тарифах предыдущего месяца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-1</w:t>
            </w:r>
            <w:r>
              <w:rPr>
                <w:rFonts w:ascii="Times New Roman" w:hAnsi="Times New Roman"/>
                <w:sz w:val="28"/>
              </w:rPr>
              <w:t>, тыс</w:t>
            </w:r>
            <w:proofErr w:type="gramStart"/>
            <w:r>
              <w:rPr>
                <w:rFonts w:ascii="Times New Roman" w:hAnsi="Times New Roman"/>
                <w:sz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</w:rPr>
              <w:t>уб.;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7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n</w:t>
            </w:r>
          </w:p>
        </w:tc>
        <w:tc>
          <w:tcPr>
            <w:tcW w:w="456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773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видов транспорта.</w:t>
            </w:r>
          </w:p>
        </w:tc>
      </w:tr>
    </w:tbl>
    <w:p w:rsidR="00000000" w:rsidRDefault="0035163D">
      <w:pPr>
        <w:pStyle w:val="a6"/>
        <w:spacing w:before="120" w:after="120"/>
        <w:rPr>
          <w:i w:val="0"/>
          <w:iCs/>
          <w:sz w:val="32"/>
          <w:u w:val="none"/>
        </w:rPr>
      </w:pPr>
      <w:r>
        <w:rPr>
          <w:i w:val="0"/>
          <w:iCs/>
          <w:sz w:val="32"/>
          <w:u w:val="none"/>
        </w:rPr>
        <w:t>3. Расчет индексов тарифов к различным базисным период</w:t>
      </w:r>
      <w:r>
        <w:rPr>
          <w:i w:val="0"/>
          <w:iCs/>
          <w:sz w:val="32"/>
          <w:u w:val="none"/>
        </w:rPr>
        <w:t>ам</w:t>
      </w:r>
    </w:p>
    <w:p w:rsidR="00000000" w:rsidRDefault="0035163D">
      <w:pPr>
        <w:pStyle w:val="20"/>
        <w:rPr>
          <w:b/>
          <w:sz w:val="10"/>
        </w:rPr>
      </w:pPr>
    </w:p>
    <w:p w:rsidR="00000000" w:rsidRDefault="0035163D">
      <w:pPr>
        <w:pStyle w:val="a6"/>
        <w:ind w:firstLine="720"/>
        <w:jc w:val="both"/>
        <w:rPr>
          <w:b w:val="0"/>
          <w:i w:val="0"/>
          <w:u w:val="none"/>
        </w:rPr>
      </w:pPr>
      <w:r>
        <w:rPr>
          <w:b w:val="0"/>
          <w:i w:val="0"/>
          <w:u w:val="none"/>
        </w:rPr>
        <w:t>Расчет индексов тарифов отчетного года к различным базисным периодам осуществляется на основе месячных индексов тарифов за весь исследуемый период, приведенных к единой базе и исчисленных по единой структуре весов. Так, для сопоставления индексов тариф</w:t>
      </w:r>
      <w:r>
        <w:rPr>
          <w:b w:val="0"/>
          <w:i w:val="0"/>
          <w:u w:val="none"/>
        </w:rPr>
        <w:t>ов отчетного года по отношению к предыдущему году необходимо иметь ряд месячных индексов тарифов за два смежных года, исчисленных к единой базе (например, к декабрю года, предшествующего предыдущему году) и пересчитанных по единой структуре весов.</w:t>
      </w:r>
    </w:p>
    <w:p w:rsidR="00000000" w:rsidRDefault="0035163D">
      <w:pPr>
        <w:pStyle w:val="a6"/>
        <w:ind w:firstLine="720"/>
        <w:jc w:val="both"/>
        <w:rPr>
          <w:i w:val="0"/>
          <w:u w:val="none"/>
        </w:rPr>
      </w:pPr>
      <w:r>
        <w:rPr>
          <w:b w:val="0"/>
          <w:i w:val="0"/>
          <w:u w:val="none"/>
        </w:rPr>
        <w:t>При этом</w:t>
      </w:r>
      <w:r>
        <w:rPr>
          <w:b w:val="0"/>
          <w:i w:val="0"/>
          <w:u w:val="none"/>
        </w:rPr>
        <w:t xml:space="preserve"> следует иметь в виду, что </w:t>
      </w:r>
      <w:r>
        <w:rPr>
          <w:b w:val="0"/>
          <w:bCs/>
          <w:iCs/>
          <w:u w:val="none"/>
        </w:rPr>
        <w:t xml:space="preserve">вновь исчисленные индексы тарифов предыдущего года </w:t>
      </w:r>
      <w:r>
        <w:rPr>
          <w:b w:val="0"/>
          <w:bCs/>
          <w:i w:val="0"/>
          <w:u w:val="none"/>
        </w:rPr>
        <w:t xml:space="preserve">используются только как </w:t>
      </w:r>
      <w:r>
        <w:rPr>
          <w:b w:val="0"/>
          <w:bCs/>
          <w:iCs/>
          <w:u w:val="none"/>
        </w:rPr>
        <w:t>вспомогательные, а рассчитанные ранее индексы предыдущего года</w:t>
      </w:r>
      <w:r>
        <w:rPr>
          <w:b w:val="0"/>
          <w:bCs/>
          <w:i w:val="0"/>
          <w:u w:val="none"/>
        </w:rPr>
        <w:t xml:space="preserve"> по структуре весов, используемой для него, остаются официальными.</w:t>
      </w:r>
    </w:p>
    <w:p w:rsidR="00000000" w:rsidRDefault="0035163D">
      <w:pPr>
        <w:pStyle w:val="20"/>
      </w:pPr>
    </w:p>
    <w:p w:rsidR="00000000" w:rsidRDefault="0035163D">
      <w:pPr>
        <w:pStyle w:val="a6"/>
        <w:spacing w:before="120" w:after="120"/>
        <w:rPr>
          <w:i w:val="0"/>
          <w:iCs/>
          <w:u w:val="none"/>
        </w:rPr>
      </w:pPr>
      <w:r>
        <w:rPr>
          <w:i w:val="0"/>
          <w:iCs/>
          <w:u w:val="none"/>
        </w:rPr>
        <w:lastRenderedPageBreak/>
        <w:t>3.1. Расчет индексов тар</w:t>
      </w:r>
      <w:r>
        <w:rPr>
          <w:i w:val="0"/>
          <w:iCs/>
          <w:u w:val="none"/>
        </w:rPr>
        <w:t>ифов к декабрю предыдущего года</w:t>
      </w:r>
    </w:p>
    <w:p w:rsidR="00000000" w:rsidRDefault="0035163D">
      <w:pPr>
        <w:pStyle w:val="20"/>
      </w:pPr>
      <w:r>
        <w:t>Сводные индексы тарифов к декабрю предыдущего года по отдельным видам сообщения и видам транспорта, нескольким видам транспорта и в целом по грузовым перевозкам определяются путем умножения месячных индексов соответствующего</w:t>
      </w:r>
      <w:r>
        <w:t xml:space="preserve"> уровня агрегации. Расчет указанных индексов производится по следующей формуле:</w:t>
      </w:r>
    </w:p>
    <w:p w:rsidR="00000000" w:rsidRDefault="0035163D">
      <w:pPr>
        <w:pStyle w:val="20"/>
        <w:rPr>
          <w:b/>
          <w:sz w:val="16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                  I</w:t>
      </w:r>
      <w:r>
        <w:rPr>
          <w:rFonts w:ascii="Times New Roman" w:hAnsi="Times New Roman"/>
          <w:sz w:val="28"/>
          <w:vertAlign w:val="subscript"/>
          <w:lang w:val="en-US"/>
        </w:rPr>
        <w:t xml:space="preserve"> t/dT-1</w:t>
      </w:r>
      <w:r>
        <w:rPr>
          <w:rFonts w:ascii="Times New Roman" w:hAnsi="Times New Roman"/>
          <w:sz w:val="28"/>
          <w:lang w:val="en-US"/>
        </w:rPr>
        <w:t xml:space="preserve">  =  ( I</w:t>
      </w:r>
      <w:r>
        <w:rPr>
          <w:rFonts w:ascii="Times New Roman" w:hAnsi="Times New Roman"/>
          <w:sz w:val="28"/>
          <w:vertAlign w:val="subscript"/>
          <w:lang w:val="en-US"/>
        </w:rPr>
        <w:t xml:space="preserve"> t-1T/dT-1</w:t>
      </w:r>
      <w:r>
        <w:rPr>
          <w:rFonts w:ascii="Times New Roman" w:hAnsi="Times New Roman"/>
          <w:sz w:val="28"/>
          <w:lang w:val="en-US"/>
        </w:rPr>
        <w:t xml:space="preserve">  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  <w:lang w:val="en-US"/>
        </w:rPr>
        <w:t xml:space="preserve">  I</w:t>
      </w:r>
      <w:r>
        <w:rPr>
          <w:rFonts w:ascii="Times New Roman" w:hAnsi="Times New Roman"/>
          <w:sz w:val="28"/>
          <w:vertAlign w:val="subscript"/>
          <w:lang w:val="en-US"/>
        </w:rPr>
        <w:t xml:space="preserve"> t/t-1</w:t>
      </w:r>
      <w:r>
        <w:rPr>
          <w:rFonts w:ascii="Times New Roman" w:hAnsi="Times New Roman"/>
          <w:sz w:val="28"/>
          <w:lang w:val="en-US"/>
        </w:rPr>
        <w:t xml:space="preserve"> )  :  100  ,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  <w:lang w:val="en-US"/>
        </w:rPr>
      </w:pPr>
    </w:p>
    <w:tbl>
      <w:tblPr>
        <w:tblW w:w="9180" w:type="dxa"/>
        <w:tblLook w:val="0000" w:firstRow="0" w:lastRow="0" w:firstColumn="0" w:lastColumn="0" w:noHBand="0" w:noVBand="0"/>
      </w:tblPr>
      <w:tblGrid>
        <w:gridCol w:w="675"/>
        <w:gridCol w:w="1284"/>
        <w:gridCol w:w="310"/>
        <w:gridCol w:w="691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где</w:t>
            </w:r>
          </w:p>
        </w:tc>
        <w:tc>
          <w:tcPr>
            <w:tcW w:w="1284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t/dT-1</w:t>
            </w:r>
          </w:p>
        </w:tc>
        <w:tc>
          <w:tcPr>
            <w:tcW w:w="310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911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сводный индекс тарифов по отдельному виду сообщения (отдельному виду транспорта, несколь</w:t>
            </w:r>
            <w:r>
              <w:rPr>
                <w:rFonts w:ascii="Times New Roman" w:hAnsi="Times New Roman"/>
                <w:sz w:val="28"/>
              </w:rPr>
              <w:t xml:space="preserve">ким видам транспорта и в целом по грузовым перевозкам) за отчетный месяц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t</w:t>
            </w:r>
            <w:r>
              <w:rPr>
                <w:rFonts w:ascii="Times New Roman" w:hAnsi="Times New Roman"/>
                <w:sz w:val="28"/>
              </w:rPr>
              <w:t xml:space="preserve">  к декабрю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 xml:space="preserve"> предыдущего года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-1</w:t>
            </w:r>
            <w:r>
              <w:rPr>
                <w:rFonts w:ascii="Times New Roman" w:hAnsi="Times New Roman"/>
                <w:sz w:val="28"/>
              </w:rPr>
              <w:t>, процентов;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84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t-1T/dT-1</w:t>
            </w:r>
          </w:p>
        </w:tc>
        <w:tc>
          <w:tcPr>
            <w:tcW w:w="310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911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сводный индекс тарифов по отдельному виду сообщения (отдельному виду транспорта, нескольким видам транспорта и в целом</w:t>
            </w:r>
            <w:r>
              <w:rPr>
                <w:rFonts w:ascii="Times New Roman" w:hAnsi="Times New Roman"/>
                <w:sz w:val="28"/>
              </w:rPr>
              <w:t xml:space="preserve"> по грузовым перевозкам) за предыдущий месяц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-1 </w:t>
            </w:r>
            <w:r>
              <w:rPr>
                <w:rFonts w:ascii="Times New Roman" w:hAnsi="Times New Roman"/>
                <w:sz w:val="28"/>
              </w:rPr>
              <w:t xml:space="preserve">текущего года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к декабрю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 xml:space="preserve"> предыдущего года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-1</w:t>
            </w:r>
            <w:r>
              <w:rPr>
                <w:rFonts w:ascii="Times New Roman" w:hAnsi="Times New Roman"/>
                <w:sz w:val="28"/>
              </w:rPr>
              <w:t>, процентов;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84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t/t-1</w:t>
            </w:r>
          </w:p>
        </w:tc>
        <w:tc>
          <w:tcPr>
            <w:tcW w:w="310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911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сводный индекс тарифов по отдельному виду сообщения (отдельному виду транспорта, нескольким видам транспорта и в целом по грузовым пер</w:t>
            </w:r>
            <w:r>
              <w:rPr>
                <w:rFonts w:ascii="Times New Roman" w:hAnsi="Times New Roman"/>
                <w:sz w:val="28"/>
              </w:rPr>
              <w:t xml:space="preserve">евозкам) за отчетный месяц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t</w:t>
            </w:r>
            <w:r>
              <w:rPr>
                <w:rFonts w:ascii="Times New Roman" w:hAnsi="Times New Roman"/>
                <w:sz w:val="28"/>
              </w:rPr>
              <w:t xml:space="preserve"> к предыдущему месяцу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-1</w:t>
            </w:r>
            <w:r>
              <w:rPr>
                <w:rFonts w:ascii="Times New Roman" w:hAnsi="Times New Roman"/>
                <w:sz w:val="28"/>
              </w:rPr>
              <w:t>, процентов.</w:t>
            </w:r>
          </w:p>
        </w:tc>
      </w:tr>
    </w:tbl>
    <w:p w:rsidR="00000000" w:rsidRDefault="0035163D">
      <w:pPr>
        <w:pStyle w:val="a6"/>
        <w:spacing w:before="120" w:after="120"/>
        <w:rPr>
          <w:b w:val="0"/>
          <w:i w:val="0"/>
          <w:iCs/>
          <w:u w:val="none"/>
        </w:rPr>
      </w:pPr>
      <w:r>
        <w:rPr>
          <w:i w:val="0"/>
          <w:iCs/>
          <w:u w:val="none"/>
        </w:rPr>
        <w:t>3.2. Расчет индексов тарифов к соответствующему месяцу</w:t>
      </w:r>
      <w:r>
        <w:rPr>
          <w:i w:val="0"/>
          <w:iCs/>
          <w:u w:val="none"/>
        </w:rPr>
        <w:br/>
        <w:t>предыдущего года</w:t>
      </w:r>
    </w:p>
    <w:p w:rsidR="00000000" w:rsidRDefault="0035163D">
      <w:pPr>
        <w:pStyle w:val="a5"/>
        <w:spacing w:before="0"/>
      </w:pPr>
      <w:r>
        <w:t>Расчет сводных индексов тарифов за отчетный месяц к соответствующему месяцу предыдущего года по отдельным видам сообщ</w:t>
      </w:r>
      <w:r>
        <w:t>ения и видам транспорта, нескольким видам транспорта и в целом по грузовым перевозкам, производится по следующей формуле:</w:t>
      </w:r>
    </w:p>
    <w:p w:rsidR="00000000" w:rsidRDefault="0035163D">
      <w:pPr>
        <w:spacing w:before="60"/>
        <w:ind w:firstLine="720"/>
        <w:jc w:val="both"/>
        <w:rPr>
          <w:rFonts w:ascii="Times New Roman" w:hAnsi="Times New Roman"/>
          <w:sz w:val="28"/>
          <w:vertAlign w:val="subscript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                        I</w:t>
      </w:r>
      <w:r>
        <w:rPr>
          <w:rFonts w:ascii="Times New Roman" w:hAnsi="Times New Roman"/>
          <w:sz w:val="28"/>
          <w:vertAlign w:val="subscript"/>
          <w:lang w:val="en-US"/>
        </w:rPr>
        <w:t xml:space="preserve"> t-1</w:t>
      </w:r>
      <w:r>
        <w:rPr>
          <w:rFonts w:ascii="Times New Roman" w:hAnsi="Times New Roman"/>
          <w:sz w:val="28"/>
          <w:vertAlign w:val="subscript"/>
        </w:rPr>
        <w:t>Т</w:t>
      </w:r>
      <w:r>
        <w:rPr>
          <w:rFonts w:ascii="Times New Roman" w:hAnsi="Times New Roman"/>
          <w:sz w:val="28"/>
          <w:vertAlign w:val="subscript"/>
          <w:lang w:val="en-US"/>
        </w:rPr>
        <w:t>/t-1</w:t>
      </w:r>
      <w:r>
        <w:rPr>
          <w:rFonts w:ascii="Times New Roman" w:hAnsi="Times New Roman"/>
          <w:sz w:val="28"/>
          <w:vertAlign w:val="subscript"/>
        </w:rPr>
        <w:t>Т</w:t>
      </w:r>
      <w:r>
        <w:rPr>
          <w:rFonts w:ascii="Times New Roman" w:hAnsi="Times New Roman"/>
          <w:sz w:val="28"/>
          <w:vertAlign w:val="subscript"/>
          <w:lang w:val="en-US"/>
        </w:rPr>
        <w:t>-</w:t>
      </w:r>
      <w:proofErr w:type="gramStart"/>
      <w:r>
        <w:rPr>
          <w:rFonts w:ascii="Times New Roman" w:hAnsi="Times New Roman"/>
          <w:sz w:val="28"/>
          <w:vertAlign w:val="subscript"/>
          <w:lang w:val="en-US"/>
        </w:rPr>
        <w:t>1</w:t>
      </w:r>
      <w:r>
        <w:rPr>
          <w:rFonts w:ascii="Times New Roman" w:hAnsi="Times New Roman"/>
          <w:sz w:val="28"/>
          <w:lang w:val="en-US"/>
        </w:rPr>
        <w:t xml:space="preserve">  </w:t>
      </w:r>
      <w:r>
        <w:rPr>
          <w:rFonts w:ascii="Times New Roman" w:hAnsi="Times New Roman"/>
          <w:sz w:val="28"/>
        </w:rPr>
        <w:t>х</w:t>
      </w:r>
      <w:proofErr w:type="gramEnd"/>
      <w:r>
        <w:rPr>
          <w:rFonts w:ascii="Times New Roman" w:hAnsi="Times New Roman"/>
          <w:sz w:val="28"/>
          <w:lang w:val="en-US"/>
        </w:rPr>
        <w:t xml:space="preserve">  I</w:t>
      </w:r>
      <w:r>
        <w:rPr>
          <w:rFonts w:ascii="Times New Roman" w:hAnsi="Times New Roman"/>
          <w:sz w:val="28"/>
          <w:vertAlign w:val="subscript"/>
          <w:lang w:val="en-US"/>
        </w:rPr>
        <w:t xml:space="preserve"> tT/t-1T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         I</w:t>
      </w:r>
      <w:r>
        <w:rPr>
          <w:rFonts w:ascii="Times New Roman" w:hAnsi="Times New Roman"/>
          <w:sz w:val="28"/>
          <w:vertAlign w:val="subscript"/>
          <w:lang w:val="en-US"/>
        </w:rPr>
        <w:t xml:space="preserve"> t</w:t>
      </w:r>
      <w:r>
        <w:rPr>
          <w:rFonts w:ascii="Times New Roman" w:hAnsi="Times New Roman"/>
          <w:sz w:val="28"/>
          <w:vertAlign w:val="subscript"/>
        </w:rPr>
        <w:t>Т</w:t>
      </w:r>
      <w:r>
        <w:rPr>
          <w:rFonts w:ascii="Times New Roman" w:hAnsi="Times New Roman"/>
          <w:sz w:val="28"/>
          <w:vertAlign w:val="subscript"/>
          <w:lang w:val="en-US"/>
        </w:rPr>
        <w:t>/t</w:t>
      </w:r>
      <w:r>
        <w:rPr>
          <w:rFonts w:ascii="Times New Roman" w:hAnsi="Times New Roman"/>
          <w:sz w:val="28"/>
          <w:vertAlign w:val="subscript"/>
        </w:rPr>
        <w:t>Т</w:t>
      </w:r>
      <w:r>
        <w:rPr>
          <w:rFonts w:ascii="Times New Roman" w:hAnsi="Times New Roman"/>
          <w:sz w:val="28"/>
          <w:vertAlign w:val="subscript"/>
          <w:lang w:val="en-US"/>
        </w:rPr>
        <w:t>-1</w:t>
      </w:r>
      <w:r>
        <w:rPr>
          <w:rFonts w:ascii="Times New Roman" w:hAnsi="Times New Roman"/>
          <w:sz w:val="28"/>
          <w:lang w:val="en-US"/>
        </w:rPr>
        <w:t xml:space="preserve"> = </w:t>
      </w:r>
      <w:proofErr w:type="gramStart"/>
      <w:r>
        <w:rPr>
          <w:rFonts w:ascii="Times New Roman" w:hAnsi="Times New Roman"/>
          <w:sz w:val="28"/>
          <w:lang w:val="en-US"/>
        </w:rPr>
        <w:t>------------------------  ,</w:t>
      </w:r>
      <w:proofErr w:type="gramEnd"/>
    </w:p>
    <w:p w:rsidR="00000000" w:rsidRDefault="0035163D">
      <w:pPr>
        <w:pStyle w:val="1"/>
        <w:rPr>
          <w:lang w:val="en-US"/>
        </w:rPr>
      </w:pPr>
      <w:r>
        <w:rPr>
          <w:lang w:val="en-US"/>
        </w:rPr>
        <w:t xml:space="preserve">                               </w:t>
      </w:r>
      <w:r>
        <w:rPr>
          <w:lang w:val="en-US"/>
        </w:rPr>
        <w:t xml:space="preserve">  I</w:t>
      </w:r>
      <w:r>
        <w:rPr>
          <w:vertAlign w:val="subscript"/>
          <w:lang w:val="en-US"/>
        </w:rPr>
        <w:t xml:space="preserve"> t</w:t>
      </w:r>
      <w:r>
        <w:rPr>
          <w:vertAlign w:val="subscript"/>
        </w:rPr>
        <w:t>Т</w:t>
      </w:r>
      <w:r>
        <w:rPr>
          <w:vertAlign w:val="subscript"/>
          <w:lang w:val="en-US"/>
        </w:rPr>
        <w:t xml:space="preserve">-1/t-1T-1 </w:t>
      </w:r>
    </w:p>
    <w:p w:rsidR="00000000" w:rsidRDefault="0035163D">
      <w:pPr>
        <w:pStyle w:val="1"/>
        <w:rPr>
          <w:b/>
          <w:bCs/>
          <w:i/>
          <w:iCs/>
          <w:lang w:val="en-US"/>
        </w:rPr>
      </w:pPr>
    </w:p>
    <w:tbl>
      <w:tblPr>
        <w:tblW w:w="9322" w:type="dxa"/>
        <w:tblLook w:val="0000" w:firstRow="0" w:lastRow="0" w:firstColumn="0" w:lastColumn="0" w:noHBand="0" w:noVBand="0"/>
      </w:tblPr>
      <w:tblGrid>
        <w:gridCol w:w="675"/>
        <w:gridCol w:w="1284"/>
        <w:gridCol w:w="310"/>
        <w:gridCol w:w="705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где</w:t>
            </w:r>
          </w:p>
        </w:tc>
        <w:tc>
          <w:tcPr>
            <w:tcW w:w="1284" w:type="dxa"/>
          </w:tcPr>
          <w:p w:rsidR="00000000" w:rsidRDefault="0035163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>t</w:t>
            </w:r>
            <w:r>
              <w:rPr>
                <w:rFonts w:ascii="Times New Roman" w:hAnsi="Times New Roman"/>
                <w:sz w:val="28"/>
                <w:vertAlign w:val="subscript"/>
              </w:rPr>
              <w:t>Т/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>t</w:t>
            </w:r>
            <w:r>
              <w:rPr>
                <w:rFonts w:ascii="Times New Roman" w:hAnsi="Times New Roman"/>
                <w:sz w:val="28"/>
                <w:vertAlign w:val="subscript"/>
              </w:rPr>
              <w:t>Т-1</w:t>
            </w:r>
          </w:p>
        </w:tc>
        <w:tc>
          <w:tcPr>
            <w:tcW w:w="310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053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индекс тарифов за отчетный месяц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текущего года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Т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к соответствующему месяцу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sz w:val="28"/>
              </w:rPr>
              <w:t xml:space="preserve"> предыдущего года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Т-1</w:t>
            </w:r>
            <w:r>
              <w:rPr>
                <w:rFonts w:ascii="Times New Roman" w:hAnsi="Times New Roman"/>
                <w:sz w:val="28"/>
              </w:rPr>
              <w:t xml:space="preserve">, процентов;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84" w:type="dxa"/>
          </w:tcPr>
          <w:p w:rsidR="00000000" w:rsidRDefault="0035163D">
            <w:pPr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t-1</w:t>
            </w:r>
            <w:r>
              <w:rPr>
                <w:rFonts w:ascii="Times New Roman" w:hAnsi="Times New Roman"/>
                <w:sz w:val="28"/>
                <w:vertAlign w:val="subscript"/>
              </w:rPr>
              <w:t>Т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>/t-1</w:t>
            </w:r>
            <w:r>
              <w:rPr>
                <w:rFonts w:ascii="Times New Roman" w:hAnsi="Times New Roman"/>
                <w:sz w:val="28"/>
                <w:vertAlign w:val="subscript"/>
              </w:rPr>
              <w:t>Т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>-1</w:t>
            </w:r>
          </w:p>
        </w:tc>
        <w:tc>
          <w:tcPr>
            <w:tcW w:w="310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053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индекс тарифов за предыдущий месяц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-1 </w:t>
            </w:r>
            <w:r>
              <w:rPr>
                <w:rFonts w:ascii="Times New Roman" w:hAnsi="Times New Roman"/>
                <w:sz w:val="28"/>
              </w:rPr>
              <w:t xml:space="preserve">текущего года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к  соответствующему месяцу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-1 </w:t>
            </w:r>
            <w:r>
              <w:rPr>
                <w:rFonts w:ascii="Times New Roman" w:hAnsi="Times New Roman"/>
                <w:sz w:val="28"/>
              </w:rPr>
              <w:t>пред</w:t>
            </w:r>
            <w:r>
              <w:rPr>
                <w:rFonts w:ascii="Times New Roman" w:hAnsi="Times New Roman"/>
                <w:sz w:val="28"/>
              </w:rPr>
              <w:t xml:space="preserve">ыдущего года 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Т-1</w:t>
            </w:r>
            <w:r>
              <w:rPr>
                <w:rFonts w:ascii="Times New Roman" w:hAnsi="Times New Roman"/>
                <w:sz w:val="28"/>
              </w:rPr>
              <w:t>, процентов;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84" w:type="dxa"/>
          </w:tcPr>
          <w:p w:rsidR="00000000" w:rsidRDefault="0035163D">
            <w:pPr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tT/t-1T</w:t>
            </w:r>
          </w:p>
        </w:tc>
        <w:tc>
          <w:tcPr>
            <w:tcW w:w="310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053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индекс тарифов за отчетный месяц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sz w:val="28"/>
              </w:rPr>
              <w:t xml:space="preserve"> к предыдущему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месяцу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-1 </w:t>
            </w:r>
            <w:r>
              <w:rPr>
                <w:rFonts w:ascii="Times New Roman" w:hAnsi="Times New Roman"/>
                <w:sz w:val="28"/>
              </w:rPr>
              <w:t>в текущем году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Т</w:t>
            </w:r>
            <w:proofErr w:type="gramEnd"/>
            <w:r>
              <w:rPr>
                <w:rFonts w:ascii="Times New Roman" w:hAnsi="Times New Roman"/>
                <w:sz w:val="28"/>
              </w:rPr>
              <w:t>, процентов;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84" w:type="dxa"/>
          </w:tcPr>
          <w:p w:rsidR="00000000" w:rsidRDefault="0035163D">
            <w:pPr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  <w:lang w:val="en-US"/>
              </w:rPr>
              <w:t xml:space="preserve"> tT-1/t-1T-1</w:t>
            </w:r>
          </w:p>
        </w:tc>
        <w:tc>
          <w:tcPr>
            <w:tcW w:w="310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7053" w:type="dxa"/>
          </w:tcPr>
          <w:p w:rsidR="00000000" w:rsidRDefault="0035163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индекс тарифов за отчетный месяц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t</w:t>
            </w:r>
            <w:r>
              <w:rPr>
                <w:rFonts w:ascii="Times New Roman" w:hAnsi="Times New Roman"/>
                <w:sz w:val="28"/>
              </w:rPr>
              <w:t xml:space="preserve"> к предыдущему месяцу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-1</w:t>
            </w:r>
            <w:r>
              <w:rPr>
                <w:rFonts w:ascii="Times New Roman" w:hAnsi="Times New Roman"/>
                <w:sz w:val="28"/>
              </w:rPr>
              <w:t xml:space="preserve"> в предыдущем году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lang w:val="en-US"/>
              </w:rPr>
              <w:t>T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</w:rPr>
              <w:t>-1</w:t>
            </w:r>
            <w:r>
              <w:rPr>
                <w:rFonts w:ascii="Times New Roman" w:hAnsi="Times New Roman"/>
                <w:sz w:val="28"/>
              </w:rPr>
              <w:t>, процентов.</w:t>
            </w:r>
          </w:p>
        </w:tc>
      </w:tr>
    </w:tbl>
    <w:p w:rsidR="00000000" w:rsidRDefault="0035163D">
      <w:pPr>
        <w:pStyle w:val="a5"/>
        <w:spacing w:before="0"/>
        <w:rPr>
          <w:sz w:val="20"/>
        </w:rPr>
      </w:pPr>
    </w:p>
    <w:p w:rsidR="00000000" w:rsidRDefault="0035163D"/>
    <w:p w:rsidR="00000000" w:rsidRDefault="0035163D">
      <w:pPr>
        <w:pStyle w:val="a5"/>
      </w:pPr>
      <w:r>
        <w:t xml:space="preserve">Индексы </w:t>
      </w:r>
      <w:r>
        <w:t>тарифов отчетного месяца к соответствующему месяцу предыдущего года могут быть также получены путем последовательного перемножения цепных месячных индексов тарифов за соответствующий период, пересчитанных по единой структуре весов.</w:t>
      </w:r>
    </w:p>
    <w:p w:rsidR="00000000" w:rsidRDefault="0035163D">
      <w:pPr>
        <w:pStyle w:val="a5"/>
        <w:rPr>
          <w:sz w:val="10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расчете индексов та</w:t>
      </w:r>
      <w:r>
        <w:rPr>
          <w:rFonts w:ascii="Times New Roman" w:hAnsi="Times New Roman"/>
          <w:sz w:val="28"/>
        </w:rPr>
        <w:t>рифов отчетного месяца к соответствующему месяцу предыдущего года следует иметь в виду, что точность расчета указанных индексов зависит от качества рассчитанных месячных индексов тарифов за два смежных года. Кроме того, особые трудности возникают в связи с</w:t>
      </w:r>
      <w:r>
        <w:rPr>
          <w:rFonts w:ascii="Times New Roman" w:hAnsi="Times New Roman"/>
          <w:sz w:val="28"/>
        </w:rPr>
        <w:t xml:space="preserve"> заменой наблюдаемых видов услуг. Так, если в отчетном году наблюдение за тарифами ведется по видам услуг, не участвовавшим в наблюдении в предыдущем году, то для обеспечения сопоставимости перечня услуг и тарифов на них в течение двух смежных лет в качест</w:t>
      </w:r>
      <w:r>
        <w:rPr>
          <w:rFonts w:ascii="Times New Roman" w:hAnsi="Times New Roman"/>
          <w:sz w:val="28"/>
        </w:rPr>
        <w:t>ве недостающей информации должны проставляться расчетные тарифы.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</w:p>
    <w:p w:rsidR="00000000" w:rsidRDefault="0035163D">
      <w:pPr>
        <w:spacing w:before="120" w:after="120"/>
        <w:jc w:val="center"/>
        <w:rPr>
          <w:rFonts w:ascii="Times New Roman" w:hAnsi="Times New Roman"/>
          <w:iCs/>
          <w:sz w:val="28"/>
        </w:rPr>
      </w:pPr>
      <w:r>
        <w:rPr>
          <w:rFonts w:ascii="Times New Roman" w:hAnsi="Times New Roman"/>
          <w:b/>
          <w:iCs/>
          <w:sz w:val="28"/>
        </w:rPr>
        <w:t>3.3. Расчет квартальных, полугодовых и годовых индексов тарифов</w:t>
      </w:r>
    </w:p>
    <w:p w:rsidR="00000000" w:rsidRDefault="0035163D">
      <w:pPr>
        <w:pStyle w:val="20"/>
        <w:spacing w:before="0"/>
      </w:pPr>
      <w:r>
        <w:t>Исчисление квартальных, полугодовых и годовых индексов тарифов производится, исходя из месячных индексов тарифов, рассчитан</w:t>
      </w:r>
      <w:r>
        <w:t xml:space="preserve">ных к </w:t>
      </w:r>
      <w:proofErr w:type="gramStart"/>
      <w:r>
        <w:t>од-ному</w:t>
      </w:r>
      <w:proofErr w:type="gramEnd"/>
      <w:r>
        <w:t xml:space="preserve"> базисному периоду, принятому за 100%, по единой структуре весов.</w:t>
      </w:r>
    </w:p>
    <w:p w:rsidR="00000000" w:rsidRDefault="0035163D">
      <w:pPr>
        <w:pStyle w:val="20"/>
        <w:spacing w:before="0"/>
        <w:rPr>
          <w:sz w:val="10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>Расчет</w:t>
      </w:r>
      <w:r>
        <w:rPr>
          <w:rFonts w:ascii="Times New Roman" w:hAnsi="Times New Roman"/>
          <w:b/>
          <w:sz w:val="28"/>
        </w:rPr>
        <w:t xml:space="preserve"> квартальных индексов тарифов в течение отчетного года</w:t>
      </w:r>
      <w:r>
        <w:rPr>
          <w:rFonts w:ascii="Times New Roman" w:hAnsi="Times New Roman"/>
          <w:sz w:val="28"/>
        </w:rPr>
        <w:t xml:space="preserve"> может производиться на основании месячных индексов, рассчитанных к декабрю предыдущего года.</w:t>
      </w:r>
    </w:p>
    <w:p w:rsidR="00000000" w:rsidRDefault="0035163D">
      <w:pPr>
        <w:pStyle w:val="20"/>
        <w:spacing w:before="0"/>
      </w:pPr>
      <w:r>
        <w:t>Ниже приводится условн</w:t>
      </w:r>
      <w:r>
        <w:t>ый пример расчета индексов тарифов в среднем за отчетный (второй) квартал текущего года по сравнению с предыдущим (первым) кварталом текущего года. За базу принят декабрь предыдущего года.</w:t>
      </w:r>
    </w:p>
    <w:p w:rsidR="00000000" w:rsidRDefault="0035163D">
      <w:pPr>
        <w:pStyle w:val="a5"/>
        <w:spacing w:before="60" w:after="60"/>
      </w:pPr>
      <w:r>
        <w:t>Месячные индексы тарифов текущего года в процентах к декабрю предыд</w:t>
      </w:r>
      <w:r>
        <w:t>ущего года: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228"/>
        <w:gridCol w:w="1229"/>
        <w:gridCol w:w="1228"/>
        <w:gridCol w:w="1229"/>
        <w:gridCol w:w="1228"/>
        <w:gridCol w:w="1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809" w:type="dxa"/>
          </w:tcPr>
          <w:p w:rsidR="00000000" w:rsidRDefault="0035163D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8" w:type="dxa"/>
          </w:tcPr>
          <w:p w:rsidR="00000000" w:rsidRDefault="0035163D">
            <w:pPr>
              <w:spacing w:before="60" w:after="6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январь</w:t>
            </w:r>
          </w:p>
        </w:tc>
        <w:tc>
          <w:tcPr>
            <w:tcW w:w="1229" w:type="dxa"/>
          </w:tcPr>
          <w:p w:rsidR="00000000" w:rsidRDefault="0035163D">
            <w:pPr>
              <w:spacing w:before="60" w:after="60"/>
              <w:ind w:left="-57" w:right="-57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февраль</w:t>
            </w:r>
          </w:p>
        </w:tc>
        <w:tc>
          <w:tcPr>
            <w:tcW w:w="1228" w:type="dxa"/>
          </w:tcPr>
          <w:p w:rsidR="00000000" w:rsidRDefault="0035163D">
            <w:pPr>
              <w:spacing w:before="60" w:after="6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март</w:t>
            </w:r>
          </w:p>
        </w:tc>
        <w:tc>
          <w:tcPr>
            <w:tcW w:w="1229" w:type="dxa"/>
          </w:tcPr>
          <w:p w:rsidR="00000000" w:rsidRDefault="0035163D">
            <w:pPr>
              <w:spacing w:before="60" w:after="6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апрель</w:t>
            </w:r>
          </w:p>
        </w:tc>
        <w:tc>
          <w:tcPr>
            <w:tcW w:w="1228" w:type="dxa"/>
          </w:tcPr>
          <w:p w:rsidR="00000000" w:rsidRDefault="0035163D">
            <w:pPr>
              <w:spacing w:before="60" w:after="6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май</w:t>
            </w:r>
          </w:p>
        </w:tc>
        <w:tc>
          <w:tcPr>
            <w:tcW w:w="1229" w:type="dxa"/>
          </w:tcPr>
          <w:p w:rsidR="00000000" w:rsidRDefault="0035163D">
            <w:pPr>
              <w:spacing w:before="60" w:after="6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июнь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809" w:type="dxa"/>
          </w:tcPr>
          <w:p w:rsidR="00000000" w:rsidRDefault="0035163D">
            <w:pPr>
              <w:pStyle w:val="4"/>
              <w:rPr>
                <w:i w:val="0"/>
                <w:iCs/>
                <w:sz w:val="20"/>
              </w:rPr>
            </w:pPr>
            <w:r>
              <w:rPr>
                <w:i w:val="0"/>
                <w:iCs/>
                <w:sz w:val="20"/>
              </w:rPr>
              <w:t>Индексы тарифов</w:t>
            </w:r>
          </w:p>
        </w:tc>
        <w:tc>
          <w:tcPr>
            <w:tcW w:w="1228" w:type="dxa"/>
          </w:tcPr>
          <w:p w:rsidR="00000000" w:rsidRDefault="0035163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103,6</w:t>
            </w:r>
          </w:p>
        </w:tc>
        <w:tc>
          <w:tcPr>
            <w:tcW w:w="1229" w:type="dxa"/>
          </w:tcPr>
          <w:p w:rsidR="00000000" w:rsidRDefault="0035163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103,9</w:t>
            </w:r>
          </w:p>
        </w:tc>
        <w:tc>
          <w:tcPr>
            <w:tcW w:w="1228" w:type="dxa"/>
          </w:tcPr>
          <w:p w:rsidR="00000000" w:rsidRDefault="0035163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104,4</w:t>
            </w:r>
          </w:p>
        </w:tc>
        <w:tc>
          <w:tcPr>
            <w:tcW w:w="1229" w:type="dxa"/>
          </w:tcPr>
          <w:p w:rsidR="00000000" w:rsidRDefault="0035163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104,8</w:t>
            </w:r>
          </w:p>
        </w:tc>
        <w:tc>
          <w:tcPr>
            <w:tcW w:w="1228" w:type="dxa"/>
          </w:tcPr>
          <w:p w:rsidR="00000000" w:rsidRDefault="0035163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107,0</w:t>
            </w:r>
          </w:p>
        </w:tc>
        <w:tc>
          <w:tcPr>
            <w:tcW w:w="1229" w:type="dxa"/>
          </w:tcPr>
          <w:p w:rsidR="00000000" w:rsidRDefault="0035163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</w:tbl>
    <w:p w:rsidR="00000000" w:rsidRDefault="0035163D">
      <w:pPr>
        <w:pStyle w:val="a5"/>
      </w:pPr>
      <w:r>
        <w:t xml:space="preserve">Изменение тарифов в среднем за </w:t>
      </w:r>
      <w:r>
        <w:rPr>
          <w:lang w:val="en-US"/>
        </w:rPr>
        <w:t>II</w:t>
      </w:r>
      <w:r>
        <w:t xml:space="preserve"> квартал по отношению к </w:t>
      </w:r>
      <w:r>
        <w:rPr>
          <w:lang w:val="en-US"/>
        </w:rPr>
        <w:t>I</w:t>
      </w:r>
      <w:r>
        <w:t xml:space="preserve"> кварталу в текущем году составило:</w:t>
      </w:r>
    </w:p>
    <w:p w:rsidR="00000000" w:rsidRDefault="0035163D">
      <w:pPr>
        <w:pStyle w:val="a5"/>
        <w:spacing w:before="60"/>
        <w:rPr>
          <w:sz w:val="24"/>
        </w:rPr>
      </w:pPr>
      <w:r>
        <w:rPr>
          <w:sz w:val="24"/>
        </w:rPr>
        <w:lastRenderedPageBreak/>
        <w:t xml:space="preserve">  (104,8 + 107,0 + 107,3)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3</w:t>
      </w:r>
    </w:p>
    <w:p w:rsidR="00000000" w:rsidRDefault="0035163D">
      <w:pPr>
        <w:pStyle w:val="a5"/>
        <w:spacing w:line="240" w:lineRule="exact"/>
        <w:rPr>
          <w:sz w:val="24"/>
        </w:rPr>
      </w:pPr>
      <w:r>
        <w:rPr>
          <w:sz w:val="24"/>
        </w:rPr>
        <w:t>-----------------------------</w:t>
      </w:r>
      <w:r>
        <w:rPr>
          <w:sz w:val="24"/>
        </w:rPr>
        <w:t xml:space="preserve">---------  </w:t>
      </w:r>
      <w:r>
        <w:rPr>
          <w:sz w:val="20"/>
        </w:rPr>
        <w:t>х</w:t>
      </w:r>
      <w:r>
        <w:rPr>
          <w:sz w:val="24"/>
        </w:rPr>
        <w:t xml:space="preserve">  100 = 102,3 (%).</w:t>
      </w:r>
    </w:p>
    <w:p w:rsidR="00000000" w:rsidRDefault="0035163D">
      <w:pPr>
        <w:spacing w:line="240" w:lineRule="exact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(103,6 + 103,9 + 104,4)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3</w:t>
      </w:r>
    </w:p>
    <w:p w:rsidR="00000000" w:rsidRDefault="0035163D">
      <w:pPr>
        <w:spacing w:line="240" w:lineRule="exact"/>
        <w:ind w:firstLine="720"/>
        <w:jc w:val="both"/>
        <w:rPr>
          <w:rFonts w:ascii="Times New Roman" w:hAnsi="Times New Roman"/>
          <w:sz w:val="16"/>
        </w:rPr>
      </w:pPr>
    </w:p>
    <w:p w:rsidR="00000000" w:rsidRDefault="0035163D">
      <w:pPr>
        <w:spacing w:before="6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Аналогичным образом может производиться расчет индексов тарифов в текущем году за </w:t>
      </w:r>
      <w:r>
        <w:rPr>
          <w:rFonts w:ascii="Times New Roman" w:hAnsi="Times New Roman"/>
          <w:sz w:val="28"/>
          <w:lang w:val="en-US"/>
        </w:rPr>
        <w:t>II</w:t>
      </w:r>
      <w:r>
        <w:rPr>
          <w:rFonts w:ascii="Times New Roman" w:hAnsi="Times New Roman"/>
          <w:sz w:val="28"/>
        </w:rPr>
        <w:t xml:space="preserve"> полугодие по отношению к </w:t>
      </w:r>
      <w:r>
        <w:rPr>
          <w:rFonts w:ascii="Times New Roman" w:hAnsi="Times New Roman"/>
          <w:sz w:val="28"/>
          <w:lang w:val="en-US"/>
        </w:rPr>
        <w:t>I</w:t>
      </w:r>
      <w:r>
        <w:rPr>
          <w:rFonts w:ascii="Times New Roman" w:hAnsi="Times New Roman"/>
          <w:sz w:val="28"/>
        </w:rPr>
        <w:t xml:space="preserve"> полугодию.</w:t>
      </w:r>
    </w:p>
    <w:p w:rsidR="00000000" w:rsidRDefault="0035163D">
      <w:pPr>
        <w:spacing w:before="60"/>
        <w:ind w:firstLine="720"/>
        <w:jc w:val="both"/>
        <w:rPr>
          <w:rFonts w:ascii="Times New Roman" w:hAnsi="Times New Roman"/>
          <w:sz w:val="16"/>
        </w:rPr>
      </w:pPr>
    </w:p>
    <w:p w:rsidR="00000000" w:rsidRDefault="0035163D">
      <w:pPr>
        <w:spacing w:after="6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Расчет </w:t>
      </w:r>
      <w:r>
        <w:rPr>
          <w:rFonts w:ascii="Times New Roman" w:hAnsi="Times New Roman"/>
          <w:b/>
          <w:sz w:val="28"/>
        </w:rPr>
        <w:t>квартальных индексов тарифов отчетного года к кварталам предыду</w:t>
      </w:r>
      <w:r>
        <w:rPr>
          <w:rFonts w:ascii="Times New Roman" w:hAnsi="Times New Roman"/>
          <w:b/>
          <w:sz w:val="28"/>
        </w:rPr>
        <w:t xml:space="preserve">щего года </w:t>
      </w:r>
      <w:r>
        <w:rPr>
          <w:rFonts w:ascii="Times New Roman" w:hAnsi="Times New Roman"/>
          <w:sz w:val="28"/>
        </w:rPr>
        <w:t xml:space="preserve">производится исходя из месячных индексов тарифов за два указанных года, рассчитанных </w:t>
      </w:r>
      <w:r>
        <w:rPr>
          <w:rFonts w:ascii="Times New Roman" w:hAnsi="Times New Roman"/>
          <w:bCs/>
          <w:sz w:val="28"/>
        </w:rPr>
        <w:t>по единой структуре весов</w:t>
      </w:r>
      <w:r>
        <w:rPr>
          <w:rFonts w:ascii="Times New Roman" w:hAnsi="Times New Roman"/>
          <w:sz w:val="28"/>
        </w:rPr>
        <w:t xml:space="preserve"> на базе декабря года, предшествовавшего предыдущему году. Ниже приводится условный пример расчета индекса тарифов за </w:t>
      </w:r>
      <w:r>
        <w:rPr>
          <w:rFonts w:ascii="Times New Roman" w:hAnsi="Times New Roman"/>
          <w:sz w:val="28"/>
          <w:lang w:val="en-US"/>
        </w:rPr>
        <w:t>IY</w:t>
      </w:r>
      <w:r>
        <w:rPr>
          <w:rFonts w:ascii="Times New Roman" w:hAnsi="Times New Roman"/>
          <w:sz w:val="28"/>
        </w:rPr>
        <w:t xml:space="preserve"> квартал отчетно</w:t>
      </w:r>
      <w:r>
        <w:rPr>
          <w:rFonts w:ascii="Times New Roman" w:hAnsi="Times New Roman"/>
          <w:sz w:val="28"/>
        </w:rPr>
        <w:t xml:space="preserve">го года к </w:t>
      </w:r>
      <w:r>
        <w:rPr>
          <w:rFonts w:ascii="Times New Roman" w:hAnsi="Times New Roman"/>
          <w:sz w:val="28"/>
          <w:lang w:val="en-US"/>
        </w:rPr>
        <w:t>I</w:t>
      </w:r>
      <w:r>
        <w:rPr>
          <w:rFonts w:ascii="Times New Roman" w:hAnsi="Times New Roman"/>
          <w:sz w:val="28"/>
        </w:rPr>
        <w:t xml:space="preserve"> кварталу предыдущего года.</w:t>
      </w:r>
    </w:p>
    <w:p w:rsidR="00000000" w:rsidRDefault="0035163D">
      <w:pPr>
        <w:spacing w:after="60"/>
        <w:ind w:firstLine="720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8"/>
        <w:gridCol w:w="2410"/>
        <w:gridCol w:w="1559"/>
        <w:gridCol w:w="255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2" w:type="dxa"/>
          </w:tcPr>
          <w:p w:rsidR="00000000" w:rsidRDefault="0035163D">
            <w:pPr>
              <w:spacing w:before="60"/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3828" w:type="dxa"/>
            <w:gridSpan w:val="2"/>
          </w:tcPr>
          <w:p w:rsidR="00000000" w:rsidRDefault="0035163D">
            <w:pPr>
              <w:spacing w:before="6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Индексы тарифов за предыдущий год</w:t>
            </w:r>
          </w:p>
        </w:tc>
        <w:tc>
          <w:tcPr>
            <w:tcW w:w="4111" w:type="dxa"/>
            <w:gridSpan w:val="2"/>
          </w:tcPr>
          <w:p w:rsidR="00000000" w:rsidRDefault="0035163D">
            <w:pPr>
              <w:spacing w:before="6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Индексы тарифов за отчетный 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к предыдущему месяцу </w:t>
            </w:r>
          </w:p>
        </w:tc>
        <w:tc>
          <w:tcPr>
            <w:tcW w:w="2410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 декабрю года, предшествующего предыдущему году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к предыдущему месяцу </w:t>
            </w:r>
          </w:p>
        </w:tc>
        <w:tc>
          <w:tcPr>
            <w:tcW w:w="2552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 декабрю года, предшествующего предыдущему году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</w:p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Янв</w:t>
            </w:r>
            <w:r>
              <w:rPr>
                <w:rFonts w:ascii="Times New Roman" w:hAnsi="Times New Roman"/>
                <w:iCs/>
              </w:rPr>
              <w:t>арь</w:t>
            </w: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101,5</w:t>
            </w:r>
          </w:p>
        </w:tc>
        <w:tc>
          <w:tcPr>
            <w:tcW w:w="2410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101,5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103,6</w:t>
            </w:r>
          </w:p>
        </w:tc>
        <w:tc>
          <w:tcPr>
            <w:tcW w:w="2552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Февраль</w:t>
            </w: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100,1</w:t>
            </w:r>
          </w:p>
        </w:tc>
        <w:tc>
          <w:tcPr>
            <w:tcW w:w="2410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  <w:tc>
          <w:tcPr>
            <w:tcW w:w="2552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Март</w:t>
            </w: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100,1</w:t>
            </w:r>
          </w:p>
        </w:tc>
        <w:tc>
          <w:tcPr>
            <w:tcW w:w="2410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101,7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100,5</w:t>
            </w:r>
          </w:p>
        </w:tc>
        <w:tc>
          <w:tcPr>
            <w:tcW w:w="2552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Апрель</w:t>
            </w: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98,5</w:t>
            </w:r>
          </w:p>
        </w:tc>
        <w:tc>
          <w:tcPr>
            <w:tcW w:w="2410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  <w:tc>
          <w:tcPr>
            <w:tcW w:w="2552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Май</w:t>
            </w: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99,9</w:t>
            </w:r>
          </w:p>
        </w:tc>
        <w:tc>
          <w:tcPr>
            <w:tcW w:w="2410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100,1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102,1</w:t>
            </w:r>
          </w:p>
        </w:tc>
        <w:tc>
          <w:tcPr>
            <w:tcW w:w="2552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Июнь</w:t>
            </w: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90,3</w:t>
            </w:r>
          </w:p>
        </w:tc>
        <w:tc>
          <w:tcPr>
            <w:tcW w:w="2410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90,4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  <w:tc>
          <w:tcPr>
            <w:tcW w:w="2552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Июль</w:t>
            </w: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113,5</w:t>
            </w:r>
          </w:p>
        </w:tc>
        <w:tc>
          <w:tcPr>
            <w:tcW w:w="2410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102,6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103,1</w:t>
            </w:r>
          </w:p>
        </w:tc>
        <w:tc>
          <w:tcPr>
            <w:tcW w:w="2552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Август</w:t>
            </w: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</w:t>
            </w:r>
          </w:p>
        </w:tc>
        <w:tc>
          <w:tcPr>
            <w:tcW w:w="2410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103,2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100,7</w:t>
            </w:r>
          </w:p>
        </w:tc>
        <w:tc>
          <w:tcPr>
            <w:tcW w:w="2552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3828" w:type="dxa"/>
            <w:gridSpan w:val="2"/>
          </w:tcPr>
          <w:p w:rsidR="00000000" w:rsidRDefault="0035163D">
            <w:pPr>
              <w:spacing w:before="6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Индекс</w:t>
            </w:r>
            <w:r>
              <w:rPr>
                <w:rFonts w:ascii="Times New Roman" w:hAnsi="Times New Roman"/>
                <w:iCs/>
              </w:rPr>
              <w:t>ы тарифов за предыдущий год</w:t>
            </w:r>
          </w:p>
        </w:tc>
        <w:tc>
          <w:tcPr>
            <w:tcW w:w="4111" w:type="dxa"/>
            <w:gridSpan w:val="2"/>
          </w:tcPr>
          <w:p w:rsidR="00000000" w:rsidRDefault="0035163D">
            <w:pPr>
              <w:spacing w:before="6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Индексы тарифов за отчетный 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к предыдущему месяцу </w:t>
            </w:r>
          </w:p>
        </w:tc>
        <w:tc>
          <w:tcPr>
            <w:tcW w:w="2410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 декабрю года, предшествующего предыдущему году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к предыдущему месяцу </w:t>
            </w:r>
          </w:p>
        </w:tc>
        <w:tc>
          <w:tcPr>
            <w:tcW w:w="2552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к декабрю года, предшествующего предыдущему году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</w:p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Сентябь</w:t>
            </w: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106,9</w:t>
            </w:r>
          </w:p>
        </w:tc>
        <w:tc>
          <w:tcPr>
            <w:tcW w:w="2410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110,3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</w:t>
            </w:r>
          </w:p>
        </w:tc>
        <w:tc>
          <w:tcPr>
            <w:tcW w:w="2552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</w:p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Октябрь</w:t>
            </w: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101,0</w:t>
            </w:r>
          </w:p>
        </w:tc>
        <w:tc>
          <w:tcPr>
            <w:tcW w:w="2410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111,4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100,9</w:t>
            </w:r>
          </w:p>
        </w:tc>
        <w:tc>
          <w:tcPr>
            <w:tcW w:w="2552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Ноябрь</w:t>
            </w: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100,8</w:t>
            </w:r>
          </w:p>
        </w:tc>
        <w:tc>
          <w:tcPr>
            <w:tcW w:w="2410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112,3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104,2</w:t>
            </w:r>
          </w:p>
        </w:tc>
        <w:tc>
          <w:tcPr>
            <w:tcW w:w="2552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000000" w:rsidRDefault="0035163D">
            <w:pPr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Декабрь</w:t>
            </w:r>
          </w:p>
        </w:tc>
        <w:tc>
          <w:tcPr>
            <w:tcW w:w="1418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102,2</w:t>
            </w:r>
          </w:p>
        </w:tc>
        <w:tc>
          <w:tcPr>
            <w:tcW w:w="2410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114,8</w:t>
            </w:r>
          </w:p>
        </w:tc>
        <w:tc>
          <w:tcPr>
            <w:tcW w:w="1559" w:type="dxa"/>
          </w:tcPr>
          <w:p w:rsidR="00000000" w:rsidRDefault="0035163D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  <w:tc>
          <w:tcPr>
            <w:tcW w:w="2552" w:type="dxa"/>
          </w:tcPr>
          <w:p w:rsidR="00000000" w:rsidRDefault="003516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135,9</w:t>
            </w:r>
          </w:p>
        </w:tc>
      </w:tr>
    </w:tbl>
    <w:p w:rsidR="00000000" w:rsidRDefault="0035163D">
      <w:pPr>
        <w:spacing w:before="120"/>
        <w:ind w:firstLine="720"/>
        <w:jc w:val="both"/>
        <w:rPr>
          <w:rFonts w:ascii="Times New Roman" w:hAnsi="Times New Roman"/>
          <w:sz w:val="10"/>
        </w:rPr>
      </w:pPr>
    </w:p>
    <w:p w:rsidR="00000000" w:rsidRDefault="0035163D">
      <w:pPr>
        <w:pStyle w:val="20"/>
      </w:pPr>
      <w:r>
        <w:t xml:space="preserve">Месячные индексы тарифов текущего года к декабрю года, предшествующего предыдущему году, рассчитываются путем </w:t>
      </w:r>
      <w:proofErr w:type="gramStart"/>
      <w:r>
        <w:t>последова-тельного</w:t>
      </w:r>
      <w:proofErr w:type="gramEnd"/>
      <w:r>
        <w:t xml:space="preserve"> перемножения исчисленных по единой структ</w:t>
      </w:r>
      <w:r>
        <w:t>уре весов индекса тарифов за декабрь предыдущего года к декабрю года, предшествующего предыдущему году, на месячные индексы тарифов текущего года. Так, индексы тарифов за месяцы текущего года по отношению к декабрю года, предшествующего предыдущему году, р</w:t>
      </w:r>
      <w:r>
        <w:t>авны (в процентах):</w:t>
      </w:r>
    </w:p>
    <w:p w:rsidR="00000000" w:rsidRDefault="0035163D">
      <w:pPr>
        <w:spacing w:before="6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январь   -   </w:t>
      </w:r>
      <w:proofErr w:type="gramStart"/>
      <w:r>
        <w:rPr>
          <w:rFonts w:ascii="Times New Roman" w:hAnsi="Times New Roman"/>
          <w:sz w:val="24"/>
        </w:rPr>
        <w:t xml:space="preserve">( </w:t>
      </w:r>
      <w:proofErr w:type="gramEnd"/>
      <w:r>
        <w:rPr>
          <w:rFonts w:ascii="Times New Roman" w:hAnsi="Times New Roman"/>
          <w:sz w:val="24"/>
        </w:rPr>
        <w:t>114,8  х  103,6 )  :  100  =  118,9;</w:t>
      </w:r>
    </w:p>
    <w:p w:rsidR="00000000" w:rsidRDefault="0035163D">
      <w:pPr>
        <w:pStyle w:val="a5"/>
        <w:spacing w:before="60"/>
        <w:rPr>
          <w:lang w:val="en-US"/>
        </w:rPr>
      </w:pPr>
      <w:r>
        <w:t xml:space="preserve">за февраль -  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118,9  х  100,3 )  :  100  =  119,3</w:t>
      </w:r>
      <w:r>
        <w:t xml:space="preserve"> и т.д.</w:t>
      </w:r>
    </w:p>
    <w:p w:rsidR="00000000" w:rsidRDefault="0035163D">
      <w:pPr>
        <w:ind w:firstLine="720"/>
        <w:jc w:val="both"/>
        <w:rPr>
          <w:rFonts w:ascii="Times New Roman" w:hAnsi="Times New Roman"/>
          <w:sz w:val="10"/>
          <w:lang w:val="en-US"/>
        </w:rPr>
      </w:pPr>
    </w:p>
    <w:p w:rsidR="00000000" w:rsidRDefault="0035163D">
      <w:pPr>
        <w:pStyle w:val="20"/>
        <w:spacing w:before="0"/>
      </w:pPr>
      <w:r>
        <w:t>Исходя из этих данных, производится расчет квартальных индексов тарифов текущего года к кварталам предыдущего года. Напр</w:t>
      </w:r>
      <w:r>
        <w:t xml:space="preserve">имер, если </w:t>
      </w:r>
      <w:r>
        <w:lastRenderedPageBreak/>
        <w:t xml:space="preserve">требуется определить изменение тарифов в </w:t>
      </w:r>
      <w:r>
        <w:rPr>
          <w:lang w:val="en-US"/>
        </w:rPr>
        <w:t>IY</w:t>
      </w:r>
      <w:r>
        <w:t xml:space="preserve"> квартале текущего года в процентах по сравнению с I кварталом предыдущего года, то расчет индекса тарифов производится следующим образом:</w:t>
      </w:r>
    </w:p>
    <w:p w:rsidR="00000000" w:rsidRDefault="0035163D">
      <w:pPr>
        <w:spacing w:before="60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(130,0 + 135,5 + 135,9)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3</w:t>
      </w:r>
    </w:p>
    <w:p w:rsidR="00000000" w:rsidRDefault="0035163D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---------------------------------</w:t>
      </w:r>
      <w:r>
        <w:rPr>
          <w:rFonts w:ascii="Times New Roman" w:hAnsi="Times New Roman"/>
          <w:sz w:val="24"/>
        </w:rPr>
        <w:t>----  х  100  =  131,7.</w:t>
      </w:r>
    </w:p>
    <w:p w:rsidR="00000000" w:rsidRDefault="0035163D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(101,5 + 101,6 + 101,7)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3</w:t>
      </w:r>
    </w:p>
    <w:p w:rsidR="00000000" w:rsidRDefault="0035163D">
      <w:pPr>
        <w:ind w:firstLine="720"/>
        <w:jc w:val="both"/>
        <w:rPr>
          <w:rFonts w:ascii="Times New Roman" w:hAnsi="Times New Roman"/>
          <w:sz w:val="10"/>
        </w:rPr>
      </w:pPr>
    </w:p>
    <w:p w:rsidR="00000000" w:rsidRDefault="0035163D">
      <w:pPr>
        <w:pStyle w:val="20"/>
        <w:spacing w:before="60"/>
      </w:pPr>
      <w:r>
        <w:t>Аналогично квартальным рассчитываются индексы тарифов за полугодие, 9 месяцев, год и за любой другой период отчетного года к соответствующему периоду предыдущего года, при этом следует иметь в виду, чт</w:t>
      </w:r>
      <w:r>
        <w:t>о число слагаемых в числителе и знаменателе дроби должно быть одинаковым и соответствовать числу месяцев сравниваемых периодов.</w:t>
      </w:r>
    </w:p>
    <w:p w:rsidR="00000000" w:rsidRDefault="0035163D">
      <w:pPr>
        <w:ind w:firstLine="720"/>
        <w:jc w:val="both"/>
        <w:rPr>
          <w:rFonts w:ascii="Times New Roman" w:hAnsi="Times New Roman"/>
          <w:sz w:val="10"/>
          <w:lang w:val="en-US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отдельных случаях для характеристики динамики тарифов за период (квартал, полугодие, год) используется индекс тарифов </w:t>
      </w:r>
      <w:r>
        <w:rPr>
          <w:rFonts w:ascii="Times New Roman" w:hAnsi="Times New Roman"/>
          <w:i/>
          <w:iCs/>
          <w:sz w:val="28"/>
        </w:rPr>
        <w:t>последн</w:t>
      </w:r>
      <w:r>
        <w:rPr>
          <w:rFonts w:ascii="Times New Roman" w:hAnsi="Times New Roman"/>
          <w:i/>
          <w:iCs/>
          <w:sz w:val="28"/>
        </w:rPr>
        <w:t>его месяца отчетного периода к последнему месяцу предыдущего периода</w:t>
      </w:r>
      <w:r>
        <w:rPr>
          <w:rFonts w:ascii="Times New Roman" w:hAnsi="Times New Roman"/>
          <w:sz w:val="28"/>
        </w:rPr>
        <w:t xml:space="preserve">. Так, например, рост тарифов за последний месяц </w:t>
      </w:r>
      <w:r>
        <w:rPr>
          <w:rFonts w:ascii="Times New Roman" w:hAnsi="Times New Roman"/>
          <w:sz w:val="28"/>
          <w:lang w:val="en-US"/>
        </w:rPr>
        <w:t>I</w:t>
      </w:r>
      <w:r>
        <w:rPr>
          <w:rFonts w:ascii="Times New Roman" w:hAnsi="Times New Roman"/>
          <w:sz w:val="28"/>
        </w:rPr>
        <w:t xml:space="preserve">II квартала (сентябрь) отчетного года по сравнению с последним месяцем </w:t>
      </w:r>
      <w:r>
        <w:rPr>
          <w:rFonts w:ascii="Times New Roman" w:hAnsi="Times New Roman"/>
          <w:sz w:val="28"/>
          <w:lang w:val="en-US"/>
        </w:rPr>
        <w:t>II</w:t>
      </w:r>
      <w:r>
        <w:rPr>
          <w:rFonts w:ascii="Times New Roman" w:hAnsi="Times New Roman"/>
          <w:sz w:val="28"/>
        </w:rPr>
        <w:t xml:space="preserve"> квартала (июнем) может быть исчислен цепным методом, т.е. путем </w:t>
      </w:r>
      <w:r>
        <w:rPr>
          <w:rFonts w:ascii="Times New Roman" w:hAnsi="Times New Roman"/>
          <w:sz w:val="28"/>
        </w:rPr>
        <w:t>умножения трех месячных индексов: за июль к июню, за август к июлю и за сентябрь к августу.</w:t>
      </w:r>
    </w:p>
    <w:p w:rsidR="00000000" w:rsidRDefault="0035163D">
      <w:pPr>
        <w:ind w:firstLine="720"/>
        <w:jc w:val="both"/>
        <w:rPr>
          <w:rFonts w:ascii="Times New Roman" w:hAnsi="Times New Roman"/>
          <w:sz w:val="8"/>
        </w:rPr>
      </w:pP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Управление статистики цен и финансов </w:t>
      </w:r>
    </w:p>
    <w:p w:rsidR="00000000" w:rsidRDefault="0035163D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Госкомстата России </w:t>
      </w:r>
    </w:p>
    <w:sectPr w:rsidR="00000000">
      <w:headerReference w:type="even" r:id="rId7"/>
      <w:headerReference w:type="default" r:id="rId8"/>
      <w:pgSz w:w="11907" w:h="16840" w:code="9"/>
      <w:pgMar w:top="1418" w:right="1418" w:bottom="1191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5163D">
      <w:r>
        <w:separator/>
      </w:r>
    </w:p>
  </w:endnote>
  <w:endnote w:type="continuationSeparator" w:id="0">
    <w:p w:rsidR="00000000" w:rsidRDefault="0035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5163D">
      <w:r>
        <w:separator/>
      </w:r>
    </w:p>
  </w:footnote>
  <w:footnote w:type="continuationSeparator" w:id="0">
    <w:p w:rsidR="00000000" w:rsidRDefault="00351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5163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0000" w:rsidRDefault="003516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35163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19</w:t>
    </w:r>
    <w:r>
      <w:rPr>
        <w:rStyle w:val="a4"/>
      </w:rPr>
      <w:fldChar w:fldCharType="end"/>
    </w:r>
  </w:p>
  <w:p w:rsidR="00000000" w:rsidRDefault="0035163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A84A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460F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7002C4E"/>
    <w:multiLevelType w:val="singleLevel"/>
    <w:tmpl w:val="D0E43BE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4">
    <w:nsid w:val="12BA24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FA06ED5"/>
    <w:multiLevelType w:val="singleLevel"/>
    <w:tmpl w:val="5644E71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3D85C3E"/>
    <w:multiLevelType w:val="singleLevel"/>
    <w:tmpl w:val="131EA7C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29DC27CC"/>
    <w:multiLevelType w:val="singleLevel"/>
    <w:tmpl w:val="D8E8BC5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2A3D10A4"/>
    <w:multiLevelType w:val="singleLevel"/>
    <w:tmpl w:val="21702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2BB735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C0F0050"/>
    <w:multiLevelType w:val="singleLevel"/>
    <w:tmpl w:val="5E3458D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42A3229F"/>
    <w:multiLevelType w:val="singleLevel"/>
    <w:tmpl w:val="ADC25630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480"/>
      </w:pPr>
      <w:rPr>
        <w:rFonts w:hint="default"/>
      </w:rPr>
    </w:lvl>
  </w:abstractNum>
  <w:abstractNum w:abstractNumId="12">
    <w:nsid w:val="4A821F2C"/>
    <w:multiLevelType w:val="singleLevel"/>
    <w:tmpl w:val="1D2212D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3">
    <w:nsid w:val="60F84B5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8932B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A9B7B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63B02D0"/>
    <w:multiLevelType w:val="singleLevel"/>
    <w:tmpl w:val="164E0DE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7DEC0C89"/>
    <w:multiLevelType w:val="singleLevel"/>
    <w:tmpl w:val="164E0DE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1"/>
  </w:num>
  <w:num w:numId="5">
    <w:abstractNumId w:val="13"/>
  </w:num>
  <w:num w:numId="6">
    <w:abstractNumId w:val="4"/>
  </w:num>
  <w:num w:numId="7">
    <w:abstractNumId w:val="16"/>
  </w:num>
  <w:num w:numId="8">
    <w:abstractNumId w:val="17"/>
  </w:num>
  <w:num w:numId="9">
    <w:abstractNumId w:val="6"/>
  </w:num>
  <w:num w:numId="10">
    <w:abstractNumId w:val="5"/>
  </w:num>
  <w:num w:numId="11">
    <w:abstractNumId w:val="14"/>
  </w:num>
  <w:num w:numId="12">
    <w:abstractNumId w:val="15"/>
  </w:num>
  <w:num w:numId="13">
    <w:abstractNumId w:val="12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6">
    <w:abstractNumId w:val="0"/>
    <w:lvlOverride w:ilvl="0">
      <w:lvl w:ilvl="0">
        <w:start w:val="1"/>
        <w:numFmt w:val="bullet"/>
        <w:lvlText w:val="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7">
    <w:abstractNumId w:val="9"/>
  </w:num>
  <w:num w:numId="18">
    <w:abstractNumId w:val="1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activeWritingStyle w:appName="MSWord" w:lang="en-US" w:vendorID="8" w:dllVersion="513" w:checkStyle="1"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63D"/>
    <w:rsid w:val="0035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/>
    </w:rPr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pPr>
      <w:keepNext/>
      <w:spacing w:before="60" w:after="60"/>
      <w:jc w:val="both"/>
      <w:outlineLvl w:val="3"/>
    </w:pPr>
    <w:rPr>
      <w:rFonts w:ascii="Times New Roman" w:hAnsi="Times New Roman"/>
      <w:i/>
      <w:sz w:val="28"/>
    </w:rPr>
  </w:style>
  <w:style w:type="paragraph" w:styleId="5">
    <w:name w:val="heading 5"/>
    <w:basedOn w:val="a"/>
    <w:next w:val="a"/>
    <w:qFormat/>
    <w:pPr>
      <w:keepNext/>
      <w:spacing w:before="120" w:after="120" w:line="360" w:lineRule="auto"/>
      <w:jc w:val="center"/>
      <w:outlineLvl w:val="4"/>
    </w:pPr>
    <w:rPr>
      <w:rFonts w:ascii="Times New Roman" w:hAnsi="Times New Roman"/>
      <w:b/>
      <w:sz w:val="36"/>
    </w:rPr>
  </w:style>
  <w:style w:type="paragraph" w:styleId="6">
    <w:name w:val="heading 6"/>
    <w:basedOn w:val="a"/>
    <w:next w:val="a"/>
    <w:qFormat/>
    <w:pPr>
      <w:keepNext/>
      <w:spacing w:before="120"/>
      <w:jc w:val="center"/>
      <w:outlineLvl w:val="5"/>
    </w:pPr>
    <w:rPr>
      <w:rFonts w:ascii="Times New Roman" w:hAnsi="Times New Roman"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Times New Roman" w:hAnsi="Times New Roman"/>
      <w:i/>
      <w:sz w:val="2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Times New Roman" w:hAnsi="Times New Roman"/>
      <w:i/>
    </w:r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rFonts w:ascii="Times New Roman" w:hAnsi="Times New Roman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spacing w:before="120"/>
      <w:ind w:firstLine="709"/>
      <w:jc w:val="both"/>
    </w:pPr>
    <w:rPr>
      <w:rFonts w:ascii="Times New Roman" w:hAnsi="Times New Roman"/>
      <w:sz w:val="28"/>
    </w:rPr>
  </w:style>
  <w:style w:type="paragraph" w:styleId="20">
    <w:name w:val="Body Text Indent 2"/>
    <w:basedOn w:val="a"/>
    <w:semiHidden/>
    <w:pPr>
      <w:spacing w:before="120"/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Indent 3"/>
    <w:basedOn w:val="a"/>
    <w:semiHidden/>
    <w:pPr>
      <w:spacing w:before="120"/>
      <w:ind w:firstLine="340"/>
      <w:jc w:val="both"/>
    </w:pPr>
    <w:rPr>
      <w:rFonts w:ascii="Times New Roman" w:hAnsi="Times New Roman"/>
      <w:sz w:val="28"/>
    </w:rPr>
  </w:style>
  <w:style w:type="paragraph" w:styleId="21">
    <w:name w:val="Body Text 2"/>
    <w:basedOn w:val="a"/>
    <w:semiHidden/>
    <w:pPr>
      <w:jc w:val="both"/>
    </w:pPr>
    <w:rPr>
      <w:rFonts w:ascii="Times New Roman" w:hAnsi="Times New Roman"/>
      <w:sz w:val="28"/>
    </w:rPr>
  </w:style>
  <w:style w:type="paragraph" w:styleId="a6">
    <w:name w:val="Body Text"/>
    <w:basedOn w:val="a"/>
    <w:semiHidden/>
    <w:pPr>
      <w:jc w:val="center"/>
    </w:pPr>
    <w:rPr>
      <w:rFonts w:ascii="Times New Roman" w:hAnsi="Times New Roman"/>
      <w:b/>
      <w:i/>
      <w:sz w:val="28"/>
      <w:u w:val="single"/>
    </w:rPr>
  </w:style>
  <w:style w:type="paragraph" w:styleId="a7">
    <w:name w:val="Title"/>
    <w:basedOn w:val="a"/>
    <w:qFormat/>
    <w:pPr>
      <w:ind w:left="170" w:right="170"/>
      <w:jc w:val="center"/>
    </w:pPr>
    <w:rPr>
      <w:rFonts w:ascii="Times New Roman" w:hAnsi="Times New Roman"/>
      <w:b/>
      <w:sz w:val="32"/>
    </w:rPr>
  </w:style>
  <w:style w:type="paragraph" w:styleId="a8">
    <w:name w:val="Block Text"/>
    <w:basedOn w:val="a"/>
    <w:semiHidden/>
    <w:pPr>
      <w:spacing w:before="120"/>
      <w:ind w:left="567" w:right="567"/>
      <w:jc w:val="center"/>
    </w:pPr>
    <w:rPr>
      <w:rFonts w:ascii="Times New Roman" w:hAnsi="Times New Roman"/>
      <w:b/>
      <w:i/>
      <w:sz w:val="28"/>
    </w:rPr>
  </w:style>
  <w:style w:type="paragraph" w:styleId="31">
    <w:name w:val="Body Text 3"/>
    <w:basedOn w:val="a"/>
    <w:semiHidden/>
    <w:pPr>
      <w:spacing w:before="120"/>
      <w:jc w:val="center"/>
    </w:pPr>
    <w:rPr>
      <w:rFonts w:ascii="Times New Roman" w:hAnsi="Times New Roman"/>
      <w:b/>
      <w:i/>
      <w:sz w:val="28"/>
    </w:rPr>
  </w:style>
  <w:style w:type="paragraph" w:styleId="a9">
    <w:name w:val="footer"/>
    <w:basedOn w:val="a"/>
    <w:semiHidden/>
    <w:pPr>
      <w:tabs>
        <w:tab w:val="center" w:pos="4153"/>
        <w:tab w:val="right" w:pos="8306"/>
      </w:tabs>
    </w:pPr>
  </w:style>
  <w:style w:type="paragraph" w:styleId="aa">
    <w:name w:val="Plain Text"/>
    <w:basedOn w:val="a"/>
    <w:semiHidden/>
    <w:rPr>
      <w:rFonts w:ascii="Courier New" w:hAnsi="Courier New" w:cs="Courier New"/>
    </w:rPr>
  </w:style>
  <w:style w:type="paragraph" w:customStyle="1" w:styleId="BodyText2">
    <w:name w:val="Body Text 2"/>
    <w:basedOn w:val="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5218</Words>
  <Characters>29749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Построение индекса потребительских</vt:lpstr>
    </vt:vector>
  </TitlesOfParts>
  <Company>Elcom Ltd</Company>
  <LinksUpToDate>false</LinksUpToDate>
  <CharactersWithSpaces>34898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Построение индекса потребительских</dc:title>
  <dc:creator>Уланова С.Б.</dc:creator>
  <cp:lastModifiedBy>Михаил Афонин</cp:lastModifiedBy>
  <cp:revision>2</cp:revision>
  <cp:lastPrinted>2000-09-21T14:39:00Z</cp:lastPrinted>
  <dcterms:created xsi:type="dcterms:W3CDTF">2015-01-13T10:24:00Z</dcterms:created>
  <dcterms:modified xsi:type="dcterms:W3CDTF">2015-01-13T10:24:00Z</dcterms:modified>
</cp:coreProperties>
</file>